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2A1" w:rsidRPr="00475F3B" w:rsidRDefault="006A2321" w:rsidP="00162067">
      <w:pPr>
        <w:pStyle w:val="JACoWPaperTitle"/>
        <w:rPr>
          <w:lang w:val="en-US"/>
        </w:rPr>
      </w:pPr>
      <w:r w:rsidRPr="00475F3B">
        <w:rPr>
          <w:lang w:val="en-US"/>
        </w:rPr>
        <w:t>PROPOSED TEST OF THE TWO BEAM BPM AT RHIC</w:t>
      </w:r>
      <w:r w:rsidR="00D162A1" w:rsidRPr="00475F3B">
        <w:rPr>
          <w:lang w:val="en-US"/>
        </w:rPr>
        <w:t>*</w:t>
      </w:r>
    </w:p>
    <w:p w:rsidR="00D162A1" w:rsidRPr="00475F3B" w:rsidRDefault="00D162A1" w:rsidP="006970C6">
      <w:pPr>
        <w:pStyle w:val="JACoWAuthorList"/>
        <w:rPr>
          <w:lang w:val="en-US"/>
        </w:rPr>
      </w:pPr>
      <w:r w:rsidRPr="00475F3B">
        <w:rPr>
          <w:lang w:val="en-US"/>
        </w:rPr>
        <w:t>A. </w:t>
      </w:r>
      <w:r w:rsidR="006A2321" w:rsidRPr="00475F3B">
        <w:rPr>
          <w:lang w:val="en-US"/>
        </w:rPr>
        <w:t>Pinayev</w:t>
      </w:r>
      <w:r w:rsidRPr="00475F3B">
        <w:rPr>
          <w:vertAlign w:val="superscript"/>
          <w:lang w:val="en-US"/>
        </w:rPr>
        <w:t>†</w:t>
      </w:r>
      <w:r w:rsidRPr="00475F3B">
        <w:rPr>
          <w:lang w:val="en-US"/>
        </w:rPr>
        <w:t xml:space="preserve">, </w:t>
      </w:r>
      <w:r w:rsidR="006A2321" w:rsidRPr="00475F3B">
        <w:rPr>
          <w:lang w:val="en-US"/>
        </w:rPr>
        <w:t>Brookhaven National Laboratory</w:t>
      </w:r>
      <w:r w:rsidRPr="00475F3B">
        <w:rPr>
          <w:lang w:val="en-US"/>
        </w:rPr>
        <w:t xml:space="preserve">, </w:t>
      </w:r>
      <w:r w:rsidR="006A2321" w:rsidRPr="00475F3B">
        <w:rPr>
          <w:lang w:val="en-US"/>
        </w:rPr>
        <w:t>Upton</w:t>
      </w:r>
      <w:r w:rsidRPr="00475F3B">
        <w:rPr>
          <w:lang w:val="en-US"/>
        </w:rPr>
        <w:t>,</w:t>
      </w:r>
      <w:r w:rsidR="006A2321" w:rsidRPr="00475F3B">
        <w:rPr>
          <w:lang w:val="en-US"/>
        </w:rPr>
        <w:t xml:space="preserve"> NY 11973,</w:t>
      </w:r>
      <w:r w:rsidRPr="00475F3B">
        <w:rPr>
          <w:lang w:val="en-US"/>
        </w:rPr>
        <w:t xml:space="preserve"> </w:t>
      </w:r>
      <w:r w:rsidR="006A2321" w:rsidRPr="00475F3B">
        <w:rPr>
          <w:lang w:val="en-US"/>
        </w:rPr>
        <w:t>U.S.A.</w:t>
      </w:r>
      <w:r w:rsidRPr="00475F3B">
        <w:rPr>
          <w:lang w:val="en-US"/>
        </w:rPr>
        <w:t xml:space="preserve"> </w:t>
      </w:r>
    </w:p>
    <w:p w:rsidR="00D162A1" w:rsidRPr="00475F3B" w:rsidRDefault="00D162A1" w:rsidP="00D162A1">
      <w:pPr>
        <w:pStyle w:val="Caption"/>
        <w:rPr>
          <w:lang w:val="en-US"/>
        </w:rPr>
        <w:sectPr w:rsidR="00D162A1" w:rsidRPr="00475F3B" w:rsidSect="00D348EF">
          <w:footnotePr>
            <w:pos w:val="beneathText"/>
            <w:numFmt w:val="chicago"/>
          </w:footnotePr>
          <w:endnotePr>
            <w:numFmt w:val="decimal"/>
          </w:endnotePr>
          <w:pgSz w:w="12240" w:h="15840" w:code="1"/>
          <w:pgMar w:top="1077" w:right="1474" w:bottom="1077" w:left="1134" w:header="1077" w:footer="1077" w:gutter="0"/>
          <w:cols w:space="720"/>
          <w:titlePg/>
          <w:docGrid w:linePitch="360"/>
        </w:sectPr>
      </w:pPr>
    </w:p>
    <w:p w:rsidR="00D162A1" w:rsidRPr="00475F3B" w:rsidRDefault="00D162A1" w:rsidP="00162067">
      <w:pPr>
        <w:pStyle w:val="JACoWAbstractHeading"/>
        <w:rPr>
          <w:lang w:val="en-US"/>
        </w:rPr>
      </w:pPr>
      <w:r w:rsidRPr="00475F3B">
        <w:rPr>
          <w:lang w:val="en-US"/>
        </w:rPr>
        <w:t>Abstract</w:t>
      </w:r>
    </w:p>
    <w:p w:rsidR="006A2321" w:rsidRPr="00475F3B" w:rsidRDefault="006A2321" w:rsidP="006A2321">
      <w:pPr>
        <w:pStyle w:val="BodyTextIndent"/>
        <w:rPr>
          <w:rStyle w:val="JACoWBodyTextIndentChar"/>
          <w:lang w:val="en-US"/>
        </w:rPr>
      </w:pPr>
      <w:r w:rsidRPr="00475F3B">
        <w:rPr>
          <w:rStyle w:val="JACoWBodyTextIndentChar"/>
          <w:lang w:val="en-US"/>
        </w:rPr>
        <w:t xml:space="preserve">The essence of the ERL operation implies that at least two beams (accelerated and decelerated) are co-propagating in the same vacuum vessel and each beam has its own trajectory. The existing beam position monitors measure only “average” trajectory but not that of an individual beam, unless the time separation between bunches is so large that one can resolve individual bunches. </w:t>
      </w:r>
    </w:p>
    <w:p w:rsidR="00D162A1" w:rsidRPr="00475F3B" w:rsidRDefault="006A2321" w:rsidP="006A2321">
      <w:pPr>
        <w:pStyle w:val="BodyTextIndent"/>
        <w:rPr>
          <w:kern w:val="16"/>
          <w:lang w:val="en-US"/>
        </w:rPr>
      </w:pPr>
      <w:r w:rsidRPr="00475F3B">
        <w:rPr>
          <w:rStyle w:val="JACoWBodyTextIndentChar"/>
          <w:lang w:val="en-US"/>
        </w:rPr>
        <w:t>It was proposed to use phase information of the pick-up signal to extract information on the orbit “difference”. We are planning to conduct experiments at RHIC to test the proposed idea. The approach and experiment set-up are described in the paper</w:t>
      </w:r>
      <w:r w:rsidR="00FC0187" w:rsidRPr="00475F3B">
        <w:rPr>
          <w:kern w:val="16"/>
          <w:lang w:val="en-US"/>
        </w:rPr>
        <w:t xml:space="preserve">. </w:t>
      </w:r>
    </w:p>
    <w:p w:rsidR="00D162A1" w:rsidRPr="00475F3B" w:rsidRDefault="006A2321" w:rsidP="002C75A7">
      <w:pPr>
        <w:pStyle w:val="JACoWSectionHeading"/>
        <w:rPr>
          <w:lang w:val="en-US"/>
        </w:rPr>
      </w:pPr>
      <w:r w:rsidRPr="00475F3B">
        <w:rPr>
          <w:lang w:val="en-US"/>
        </w:rPr>
        <w:t>INTRODUCTION</w:t>
      </w:r>
    </w:p>
    <w:p w:rsidR="006A2321" w:rsidRPr="00475F3B" w:rsidRDefault="006A2321" w:rsidP="006A2321">
      <w:pPr>
        <w:pStyle w:val="BodyTextIndent"/>
        <w:rPr>
          <w:rStyle w:val="JACoWBodyTextIndentChar"/>
          <w:lang w:val="en-US"/>
        </w:rPr>
      </w:pPr>
      <w:r w:rsidRPr="00475F3B">
        <w:rPr>
          <w:rStyle w:val="JACoWBodyTextIndentChar"/>
          <w:lang w:val="en-US"/>
        </w:rPr>
        <w:t xml:space="preserve">Energy recovery linacs (ERL) are considered as next step in development of accelerators with record parameters such as luminosity for the colliders and brightness for the synchrotron radiation light sources. Design for electron-ion collider (EIC) at Brookhaven National Laboratory (BNL) considers implementation of the ERLs for hadron cooling [1]. </w:t>
      </w:r>
    </w:p>
    <w:p w:rsidR="006A2321" w:rsidRPr="00475F3B" w:rsidRDefault="006A2321" w:rsidP="006A2321">
      <w:pPr>
        <w:pStyle w:val="BodyTextIndent"/>
        <w:rPr>
          <w:rStyle w:val="JACoWBodyTextIndentChar"/>
          <w:lang w:val="en-US"/>
        </w:rPr>
      </w:pPr>
      <w:r w:rsidRPr="00475F3B">
        <w:rPr>
          <w:rStyle w:val="JACoWBodyTextIndentChar"/>
          <w:lang w:val="en-US"/>
        </w:rPr>
        <w:t xml:space="preserve">The essence of the ERL operation implies that at least two beams (accelerated and decelerated) are co-propagating in the same vacuum vessel and each beam has its own trajectory with more beams co-propagating in the common accelerator section. The conventional beam position monitors (BPM) will measure only “average” trajectory but not that of an individual beam, unless the time separation between bunches is so large that one can resolve individual bunches [2]. </w:t>
      </w:r>
    </w:p>
    <w:p w:rsidR="006A2321" w:rsidRPr="00475F3B" w:rsidRDefault="006A2321" w:rsidP="006A2321">
      <w:pPr>
        <w:pStyle w:val="BodyTextIndent"/>
        <w:rPr>
          <w:rStyle w:val="JACoWBodyTextIndentChar"/>
          <w:lang w:val="en-US"/>
        </w:rPr>
      </w:pPr>
      <w:r w:rsidRPr="00475F3B">
        <w:rPr>
          <w:rStyle w:val="JACoWBodyTextIndentChar"/>
          <w:lang w:val="en-US"/>
        </w:rPr>
        <w:t>With increase of the average current and, hence, the bunch repetition rate it becomes not possible. For example, in the EIC the separation between accelerating and decelerating bunches can be as short as 1 nanosecond making it impossible to utilize the gate switches. Using frequency domain processing [3] is questionable due to deconstructing interference of accelerated and decelerated bunches which have 180 degrees phase shift in the RF frequency. To overcome the problem, we propose to utilize phase information of the signal induced on the pick-up electrodes by the circulating beams [4, 5]. Preliminary calculations show that in case of the difference in the position of two beams the phase difference is directly proportional to their relative displacement.</w:t>
      </w:r>
    </w:p>
    <w:p w:rsidR="00D162A1" w:rsidRPr="00475F3B" w:rsidRDefault="006A2321" w:rsidP="006A2321">
      <w:pPr>
        <w:pStyle w:val="BodyTextIndent"/>
        <w:rPr>
          <w:kern w:val="16"/>
          <w:lang w:val="en-US"/>
        </w:rPr>
      </w:pPr>
      <w:r w:rsidRPr="00475F3B">
        <w:rPr>
          <w:rStyle w:val="JACoWBodyTextIndentChar"/>
          <w:lang w:val="en-US"/>
        </w:rPr>
        <w:t>The approach can be used also to monitor the position of the beams in the colliders.</w:t>
      </w:r>
      <w:r w:rsidR="008A0999" w:rsidRPr="00475F3B">
        <w:rPr>
          <w:kern w:val="16"/>
          <w:lang w:val="en-US"/>
        </w:rPr>
        <w:t xml:space="preserve"> </w:t>
      </w:r>
    </w:p>
    <w:p w:rsidR="008A0999" w:rsidRPr="00475F3B" w:rsidRDefault="006A2321" w:rsidP="00475F3B">
      <w:pPr>
        <w:pStyle w:val="JACoWSectionHeading"/>
        <w:rPr>
          <w:lang w:val="en-US"/>
        </w:rPr>
      </w:pPr>
      <w:r w:rsidRPr="00475F3B">
        <w:rPr>
          <w:lang w:val="en-US"/>
        </w:rPr>
        <w:t>PROPOSED PRINCIPLE</w:t>
      </w:r>
    </w:p>
    <w:p w:rsidR="008A0999" w:rsidRPr="00475F3B" w:rsidRDefault="00475F3B" w:rsidP="008A0999">
      <w:pPr>
        <w:pStyle w:val="BodyTextIndent"/>
        <w:rPr>
          <w:kern w:val="16"/>
          <w:lang w:val="en-US"/>
        </w:rPr>
      </w:pPr>
      <w:r w:rsidRPr="00475F3B">
        <w:rPr>
          <w:lang w:val="en-US"/>
        </w:rPr>
        <mc:AlternateContent>
          <mc:Choice Requires="wps">
            <w:drawing>
              <wp:anchor distT="0" distB="0" distL="114300" distR="114300" simplePos="0" relativeHeight="251659264" behindDoc="0" locked="0" layoutInCell="1" allowOverlap="0" wp14:anchorId="6FAD80DE" wp14:editId="6E35CA05">
                <wp:simplePos x="0" y="0"/>
                <wp:positionH relativeFrom="column">
                  <wp:posOffset>-12700</wp:posOffset>
                </wp:positionH>
                <wp:positionV relativeFrom="page">
                  <wp:posOffset>8939530</wp:posOffset>
                </wp:positionV>
                <wp:extent cx="2962275" cy="440055"/>
                <wp:effectExtent l="0" t="0" r="9525" b="4445"/>
                <wp:wrapTopAndBottom/>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5D95" w:rsidRDefault="00FA5D95" w:rsidP="00FA5D95">
                            <w:pPr>
                              <w:pStyle w:val="BodyTextIndent"/>
                              <w:tabs>
                                <w:tab w:val="left" w:leader="underscore" w:pos="1800"/>
                              </w:tabs>
                              <w:ind w:firstLine="0"/>
                              <w:rPr>
                                <w:kern w:val="16"/>
                                <w:sz w:val="8"/>
                              </w:rPr>
                            </w:pPr>
                            <w:r>
                              <w:rPr>
                                <w:kern w:val="16"/>
                                <w:sz w:val="8"/>
                              </w:rPr>
                              <w:tab/>
                            </w:r>
                          </w:p>
                          <w:p w:rsidR="00FA5D95" w:rsidRPr="00FA5D95" w:rsidRDefault="00FA5D95" w:rsidP="006E1BAB">
                            <w:pPr>
                              <w:pStyle w:val="JACoWFootnote"/>
                            </w:pPr>
                            <w:r w:rsidRPr="00F5281D">
                              <w:t>*</w:t>
                            </w:r>
                            <w:r>
                              <w:t xml:space="preserve"> </w:t>
                            </w:r>
                            <w:r w:rsidR="006A2321" w:rsidRPr="006A2321">
                              <w:t>Work supported by Brookhaven Science Associates, LLC under Contract No. DE-AC02-98CH10886 with the U.S. Department of Energy</w:t>
                            </w:r>
                          </w:p>
                          <w:p w:rsidR="00FA5D95" w:rsidRPr="00E56880" w:rsidRDefault="00FA5D95" w:rsidP="006E1BAB">
                            <w:pPr>
                              <w:pStyle w:val="JACoWFootnote"/>
                            </w:pPr>
                            <w:r w:rsidRPr="00FA5D95">
                              <w:t xml:space="preserve">† </w:t>
                            </w:r>
                            <w:r w:rsidR="006A2321">
                              <w:t>pinayev@bnl.gov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D80DE" id="_x0000_t202" coordsize="21600,21600" o:spt="202" path="m,l,21600r21600,l21600,xe">
                <v:stroke joinstyle="miter"/>
                <v:path gradientshapeok="t" o:connecttype="rect"/>
              </v:shapetype>
              <v:shape id="Text Box 38" o:spid="_x0000_s1026" type="#_x0000_t202" style="position:absolute;left:0;text-align:left;margin-left:-1pt;margin-top:703.9pt;width:233.25pt;height:3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" o:allowoverlap="f" filled="f" stroked="f">
                <v:textbox inset="0,0,0,0">
                  <w:txbxContent>
                    <w:p w:rsidR="00FA5D95" w:rsidRDefault="00FA5D95" w:rsidP="00FA5D95">
                      <w:pPr>
                        <w:pStyle w:val="BodyTextIndent"/>
                        <w:tabs>
                          <w:tab w:val="left" w:leader="underscore" w:pos="1800"/>
                        </w:tabs>
                        <w:ind w:firstLine="0"/>
                        <w:rPr>
                          <w:kern w:val="16"/>
                          <w:sz w:val="8"/>
                        </w:rPr>
                      </w:pPr>
                      <w:r>
                        <w:rPr>
                          <w:kern w:val="16"/>
                          <w:sz w:val="8"/>
                        </w:rPr>
                        <w:tab/>
                      </w:r>
                    </w:p>
                    <w:p w:rsidR="00FA5D95" w:rsidRPr="00FA5D95" w:rsidRDefault="00FA5D95" w:rsidP="006E1BAB">
                      <w:pPr>
                        <w:pStyle w:val="JACoWFootnote"/>
                      </w:pPr>
                      <w:r w:rsidRPr="00F5281D">
                        <w:t>*</w:t>
                      </w:r>
                      <w:r>
                        <w:t xml:space="preserve"> </w:t>
                      </w:r>
                      <w:r w:rsidR="006A2321" w:rsidRPr="006A2321">
                        <w:t>Work supported by Brookhaven Science Associates, LLC under Contract No. DE-AC02-98CH10886 with the U.S. Department of Energy</w:t>
                      </w:r>
                    </w:p>
                    <w:p w:rsidR="00FA5D95" w:rsidRPr="00E56880" w:rsidRDefault="00FA5D95" w:rsidP="006E1BAB">
                      <w:pPr>
                        <w:pStyle w:val="JACoWFootnote"/>
                      </w:pPr>
                      <w:r w:rsidRPr="00FA5D95">
                        <w:t xml:space="preserve">† </w:t>
                      </w:r>
                      <w:r w:rsidR="006A2321">
                        <w:t>pinayev@bnl.gov</w:t>
                      </w:r>
                    </w:p>
                  </w:txbxContent>
                </v:textbox>
                <w10:wrap type="topAndBottom" anchory="page"/>
              </v:shape>
            </w:pict>
          </mc:Fallback>
        </mc:AlternateContent>
      </w:r>
      <w:r w:rsidRPr="00475F3B">
        <w:rPr>
          <w:rStyle w:val="JACoWBodyTextIndentChar"/>
          <w:lang w:val="en-US"/>
        </w:rPr>
        <w:t xml:space="preserve">Most commonly used method for BPM is based on the evaluation of the signals induced on the pick-up electrodes </w:t>
      </w:r>
      <w:r w:rsidRPr="00475F3B">
        <w:rPr>
          <w:rStyle w:val="JACoWBodyTextIndentChar"/>
          <w:lang w:val="en-US"/>
        </w:rPr>
        <w:t>(PUEs) by a circulating beam. Beam position is calculated from the signal amplitudes using delta over sum method. For the vertical plane BPM with two PUEs the equation is</w:t>
      </w:r>
      <w:r w:rsidR="00DE7089" w:rsidRPr="00475F3B">
        <w:rPr>
          <w:kern w:val="16"/>
          <w:lang w:val="en-US"/>
        </w:rPr>
        <w:t>:</w:t>
      </w:r>
    </w:p>
    <w:p w:rsidR="00475F3B" w:rsidRPr="00475F3B" w:rsidRDefault="00475F3B" w:rsidP="00475F3B">
      <w:pPr>
        <w:pStyle w:val="JACoWFigCaption"/>
        <w:jc w:val="right"/>
        <w:rPr>
          <w:kern w:val="16"/>
          <w:lang w:val="en-US"/>
        </w:rPr>
      </w:pPr>
      <m:oMath>
        <m:r>
          <w:rPr>
            <w:rFonts w:ascii="Cambria Math" w:hAnsi="Cambria Math"/>
            <w:lang w:val="en-US"/>
          </w:rPr>
          <m:t>y</m:t>
        </m:r>
        <m:r>
          <m:rPr>
            <m:sty m:val="p"/>
          </m:rPr>
          <w:rPr>
            <w:rFonts w:ascii="Cambria Math" w:hAnsi="Cambria Math"/>
            <w:lang w:val="en-US"/>
          </w:rPr>
          <m:t>=</m:t>
        </m:r>
        <m:r>
          <w:rPr>
            <w:rFonts w:ascii="Cambria Math" w:hAnsi="Cambria Math"/>
            <w:lang w:val="en-US"/>
          </w:rPr>
          <m:t>k</m:t>
        </m:r>
        <m:f>
          <m:fPr>
            <m:ctrlPr>
              <w:rPr>
                <w:rFonts w:ascii="Cambria Math" w:hAnsi="Cambria Math"/>
                <w:lang w:val="en-US"/>
              </w:rPr>
            </m:ctrlPr>
          </m:fPr>
          <m:num>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up</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down</m:t>
                </m:r>
              </m:sub>
            </m:sSub>
          </m:num>
          <m:den>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up</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down</m:t>
                </m:r>
              </m:sub>
            </m:sSub>
          </m:den>
        </m:f>
      </m:oMath>
      <w:r w:rsidRPr="00475F3B">
        <w:rPr>
          <w:lang w:val="en-US"/>
        </w:rPr>
        <w:t xml:space="preserve">                        </w:t>
      </w:r>
      <w:r w:rsidR="00562796">
        <w:rPr>
          <w:lang w:val="en-US"/>
        </w:rPr>
        <w:t xml:space="preserve"> </w:t>
      </w:r>
      <w:r w:rsidRPr="00475F3B">
        <w:rPr>
          <w:lang w:val="en-US"/>
        </w:rPr>
        <w:t xml:space="preserve">  (1)</w:t>
      </w:r>
    </w:p>
    <w:p w:rsidR="00475F3B" w:rsidRPr="00475F3B" w:rsidRDefault="00475F3B" w:rsidP="00475F3B">
      <w:pPr>
        <w:pStyle w:val="JACoWBodyTextIndent"/>
        <w:ind w:firstLine="0"/>
        <w:rPr>
          <w:lang w:val="en-US"/>
        </w:rPr>
      </w:pPr>
      <w:r w:rsidRPr="00475F3B">
        <w:rPr>
          <w:lang w:val="en-US"/>
        </w:rPr>
        <w:t xml:space="preserve">where </w:t>
      </w:r>
      <w:proofErr w:type="spellStart"/>
      <w:r w:rsidRPr="00475F3B">
        <w:rPr>
          <w:lang w:val="en-US"/>
        </w:rPr>
        <w:t>U</w:t>
      </w:r>
      <w:r w:rsidRPr="00475F3B">
        <w:rPr>
          <w:vertAlign w:val="subscript"/>
          <w:lang w:val="en-US"/>
        </w:rPr>
        <w:t>up</w:t>
      </w:r>
      <w:proofErr w:type="spellEnd"/>
      <w:r w:rsidRPr="00475F3B">
        <w:rPr>
          <w:lang w:val="en-US"/>
        </w:rPr>
        <w:t xml:space="preserve"> and </w:t>
      </w:r>
      <w:proofErr w:type="spellStart"/>
      <w:r w:rsidRPr="00475F3B">
        <w:rPr>
          <w:lang w:val="en-US"/>
        </w:rPr>
        <w:t>U</w:t>
      </w:r>
      <w:r w:rsidRPr="00475F3B">
        <w:rPr>
          <w:vertAlign w:val="subscript"/>
          <w:lang w:val="en-US"/>
        </w:rPr>
        <w:t>down</w:t>
      </w:r>
      <w:proofErr w:type="spellEnd"/>
      <w:r w:rsidRPr="00475F3B">
        <w:rPr>
          <w:lang w:val="en-US"/>
        </w:rPr>
        <w:t xml:space="preserve"> are the amplitudes, k is a scaling factor, which is determined by geometry. For a symmetrical system and beam in the center both signals have equal amplitudes and the corresponding position readback is zero.</w:t>
      </w:r>
    </w:p>
    <w:p w:rsidR="00475F3B" w:rsidRPr="00475F3B" w:rsidRDefault="00475F3B" w:rsidP="00475F3B">
      <w:pPr>
        <w:pStyle w:val="JACoWBodyTextIndent"/>
        <w:rPr>
          <w:lang w:val="en-US"/>
        </w:rPr>
      </w:pPr>
      <w:r w:rsidRPr="00475F3B">
        <w:rPr>
          <w:lang w:val="en-US"/>
        </w:rPr>
        <w:t xml:space="preserve">For the colliders with beams moving in the opposite directions this task is solved by utilizing the </w:t>
      </w:r>
      <w:proofErr w:type="spellStart"/>
      <w:r w:rsidRPr="00475F3B">
        <w:rPr>
          <w:lang w:val="en-US"/>
        </w:rPr>
        <w:t>striplines</w:t>
      </w:r>
      <w:proofErr w:type="spellEnd"/>
      <w:r w:rsidRPr="00475F3B">
        <w:rPr>
          <w:lang w:val="en-US"/>
        </w:rPr>
        <w:t xml:space="preserve">, which have directional properties. The signals from two beams appear on the different ports and conventional processing units can be utilized. The </w:t>
      </w:r>
      <w:proofErr w:type="spellStart"/>
      <w:r w:rsidRPr="00475F3B">
        <w:rPr>
          <w:lang w:val="en-US"/>
        </w:rPr>
        <w:t>stripline</w:t>
      </w:r>
      <w:proofErr w:type="spellEnd"/>
      <w:r w:rsidRPr="00475F3B">
        <w:rPr>
          <w:lang w:val="en-US"/>
        </w:rPr>
        <w:t xml:space="preserve"> technique is not suitable for energy recovery linacs where two or more beams propagate through a vacuum system in the same direction.</w:t>
      </w:r>
    </w:p>
    <w:p w:rsidR="008A0999" w:rsidRDefault="00475F3B" w:rsidP="00475F3B">
      <w:pPr>
        <w:pStyle w:val="JACoWBodyTextIndent"/>
        <w:rPr>
          <w:lang w:val="en-US"/>
        </w:rPr>
      </w:pPr>
      <w:r w:rsidRPr="00475F3B">
        <w:rPr>
          <w:lang w:val="en-US"/>
        </w:rPr>
        <w:t>The proposed operation principle is described by following. If bunches are separated by a flyby time ∆t</w:t>
      </w:r>
      <w:r w:rsidRPr="00C9792A">
        <w:rPr>
          <w:vertAlign w:val="subscript"/>
          <w:lang w:val="en-US"/>
        </w:rPr>
        <w:t>12</w:t>
      </w:r>
      <w:r w:rsidRPr="00475F3B">
        <w:rPr>
          <w:lang w:val="en-US"/>
        </w:rPr>
        <w:t xml:space="preserve"> and have different positions, then each pick-up electrode sees different longitudinal “center of gravity” (see Fig. 1) and there is a phase shift between two signals. For a processing unit, utilizing signal processing at frequency ω, and small displacements of the first and the second bunches δ</w:t>
      </w:r>
      <w:r w:rsidRPr="00C9792A">
        <w:rPr>
          <w:vertAlign w:val="subscript"/>
          <w:lang w:val="en-US"/>
        </w:rPr>
        <w:t>1</w:t>
      </w:r>
      <w:r w:rsidRPr="00475F3B">
        <w:rPr>
          <w:lang w:val="en-US"/>
        </w:rPr>
        <w:t xml:space="preserve"> and δ</w:t>
      </w:r>
      <w:r w:rsidRPr="00C9792A">
        <w:rPr>
          <w:vertAlign w:val="subscript"/>
          <w:lang w:val="en-US"/>
        </w:rPr>
        <w:t>2</w:t>
      </w:r>
      <w:r w:rsidRPr="00475F3B">
        <w:rPr>
          <w:lang w:val="en-US"/>
        </w:rPr>
        <w:t xml:space="preserve"> (Sδ</w:t>
      </w:r>
      <w:r w:rsidRPr="00C9792A">
        <w:rPr>
          <w:vertAlign w:val="subscript"/>
          <w:lang w:val="en-US"/>
        </w:rPr>
        <w:t>1</w:t>
      </w:r>
      <w:r w:rsidRPr="00475F3B">
        <w:rPr>
          <w:lang w:val="en-US"/>
        </w:rPr>
        <w:t>, Sδ</w:t>
      </w:r>
      <w:r w:rsidRPr="00C9792A">
        <w:rPr>
          <w:vertAlign w:val="subscript"/>
          <w:lang w:val="en-US"/>
        </w:rPr>
        <w:t>2</w:t>
      </w:r>
      <w:r w:rsidRPr="00475F3B">
        <w:rPr>
          <w:rFonts w:ascii="Cambria Math" w:hAnsi="Cambria Math" w:cs="Cambria Math"/>
          <w:lang w:val="en-US"/>
        </w:rPr>
        <w:t>≪</w:t>
      </w:r>
      <w:r w:rsidRPr="00475F3B">
        <w:rPr>
          <w:lang w:val="en-US"/>
        </w:rPr>
        <w:t>1, where S=1/k is a sensitivity coefficient) we can write the linearized equations:</w:t>
      </w:r>
    </w:p>
    <w:p w:rsidR="00C9792A" w:rsidRPr="00475F3B" w:rsidRDefault="00C9792A" w:rsidP="00666C8E">
      <w:pPr>
        <w:pStyle w:val="Caption"/>
        <w:spacing w:before="120" w:after="120"/>
        <w:jc w:val="right"/>
        <w:rPr>
          <w:lang w:val="en-US"/>
        </w:rPr>
      </w:pPr>
      <m:oMath>
        <m:m>
          <m:mPr>
            <m:mcs>
              <m:mc>
                <m:mcPr>
                  <m:count m:val="1"/>
                  <m:mcJc m:val="center"/>
                </m:mcPr>
              </m:mc>
            </m:mcs>
            <m:ctrlPr>
              <w:rPr>
                <w:rFonts w:ascii="Cambria Math" w:hAnsi="Cambria Math"/>
                <w:i/>
                <w:lang w:val="en-US"/>
              </w:rPr>
            </m:ctrlPr>
          </m:mPr>
          <m:m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up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1</m:t>
                            </m:r>
                          </m:sub>
                        </m:sSub>
                      </m:e>
                    </m:d>
                    <m:func>
                      <m:funcPr>
                        <m:ctrlPr>
                          <w:rPr>
                            <w:rFonts w:ascii="Cambria Math" w:hAnsi="Cambria Math"/>
                            <w:i/>
                            <w:lang w:val="en-US"/>
                          </w:rPr>
                        </m:ctrlPr>
                      </m:funcPr>
                      <m:fName>
                        <m:r>
                          <m:rPr>
                            <m:sty m:val="p"/>
                          </m:rPr>
                          <w:rPr>
                            <w:rFonts w:ascii="Cambria Math" w:hAnsi="Cambria Math"/>
                          </w:rPr>
                          <m:t>sin</m:t>
                        </m:r>
                      </m:fName>
                      <m:e>
                        <m:r>
                          <w:rPr>
                            <w:rFonts w:ascii="Cambria Math" w:hAnsi="Cambria Math"/>
                            <w:lang w:val="en-US"/>
                          </w:rPr>
                          <m:t>ω</m:t>
                        </m:r>
                        <m:d>
                          <m:dPr>
                            <m:ctrlPr>
                              <w:rPr>
                                <w:rFonts w:ascii="Cambria Math" w:hAnsi="Cambria Math"/>
                                <w:i/>
                                <w:lang w:val="en-US"/>
                              </w:rPr>
                            </m:ctrlPr>
                          </m:dPr>
                          <m:e>
                            <m:r>
                              <w:rPr>
                                <w:rFonts w:ascii="Cambria Math" w:hAnsi="Cambria Math"/>
                                <w:lang w:val="en-US"/>
                              </w:rPr>
                              <m:t>t+</m:t>
                            </m:r>
                            <m:f>
                              <m:fPr>
                                <m:ctrlPr>
                                  <w:rPr>
                                    <w:rFonts w:ascii="Cambria Math" w:hAnsi="Cambria Math"/>
                                    <w:i/>
                                    <w:lang w:val="en-US"/>
                                  </w:rPr>
                                </m:ctrlPr>
                              </m:fPr>
                              <m:num>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12</m:t>
                                    </m:r>
                                  </m:sub>
                                </m:sSub>
                              </m:num>
                              <m:den>
                                <m:r>
                                  <w:rPr>
                                    <w:rFonts w:ascii="Cambria Math" w:hAnsi="Cambria Math"/>
                                    <w:lang w:val="en-US"/>
                                  </w:rPr>
                                  <m:t>2</m:t>
                                </m:r>
                              </m:den>
                            </m:f>
                          </m:e>
                        </m:d>
                      </m:e>
                    </m:func>
                    <m:r>
                      <w:rPr>
                        <w:rFonts w:ascii="Cambria Math" w:hAnsi="Cambria Math"/>
                        <w:lang w:val="en-US"/>
                      </w:rPr>
                      <m:t>+</m:t>
                    </m:r>
                  </m:e>
                </m:mr>
                <m:mr>
                  <m:e>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2</m:t>
                            </m:r>
                          </m:sub>
                        </m:sSub>
                      </m:e>
                    </m:d>
                    <m:func>
                      <m:funcPr>
                        <m:ctrlPr>
                          <w:rPr>
                            <w:rFonts w:ascii="Cambria Math" w:hAnsi="Cambria Math"/>
                            <w:i/>
                            <w:lang w:val="en-US"/>
                          </w:rPr>
                        </m:ctrlPr>
                      </m:funcPr>
                      <m:fName>
                        <m:r>
                          <m:rPr>
                            <m:sty m:val="p"/>
                          </m:rPr>
                          <w:rPr>
                            <w:rFonts w:ascii="Cambria Math" w:hAnsi="Cambria Math"/>
                          </w:rPr>
                          <m:t>sin</m:t>
                        </m:r>
                      </m:fName>
                      <m:e>
                        <m:r>
                          <w:rPr>
                            <w:rFonts w:ascii="Cambria Math" w:hAnsi="Cambria Math"/>
                            <w:lang w:val="en-US"/>
                          </w:rPr>
                          <m:t>ω</m:t>
                        </m:r>
                        <m:d>
                          <m:dPr>
                            <m:ctrlPr>
                              <w:rPr>
                                <w:rFonts w:ascii="Cambria Math" w:hAnsi="Cambria Math"/>
                                <w:i/>
                                <w:lang w:val="en-US"/>
                              </w:rPr>
                            </m:ctrlPr>
                          </m:dPr>
                          <m:e>
                            <m:r>
                              <w:rPr>
                                <w:rFonts w:ascii="Cambria Math" w:hAnsi="Cambria Math"/>
                                <w:lang w:val="en-US"/>
                              </w:rPr>
                              <m:t>t</m:t>
                            </m:r>
                            <m:r>
                              <w:rPr>
                                <w:rFonts w:ascii="Cambria Math" w:hAnsi="Cambria Math"/>
                                <w:lang w:val="en-US"/>
                              </w:rPr>
                              <m:t>-</m:t>
                            </m:r>
                            <m:f>
                              <m:fPr>
                                <m:ctrlPr>
                                  <w:rPr>
                                    <w:rFonts w:ascii="Cambria Math" w:hAnsi="Cambria Math"/>
                                    <w:i/>
                                    <w:lang w:val="en-US"/>
                                  </w:rPr>
                                </m:ctrlPr>
                              </m:fPr>
                              <m:num>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12</m:t>
                                    </m:r>
                                  </m:sub>
                                </m:sSub>
                              </m:num>
                              <m:den>
                                <m:r>
                                  <w:rPr>
                                    <w:rFonts w:ascii="Cambria Math" w:hAnsi="Cambria Math"/>
                                    <w:lang w:val="en-US"/>
                                  </w:rPr>
                                  <m:t>2</m:t>
                                </m:r>
                              </m:den>
                            </m:f>
                          </m:e>
                        </m:d>
                      </m:e>
                    </m:func>
                  </m:e>
                </m:mr>
              </m:m>
            </m:e>
          </m:mr>
          <m:mr>
            <m:e>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down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1</m:t>
                        </m:r>
                      </m:sub>
                    </m:sSub>
                    <m:d>
                      <m:dPr>
                        <m:ctrlPr>
                          <w:rPr>
                            <w:rFonts w:ascii="Cambria Math" w:hAnsi="Cambria Math"/>
                            <w:i/>
                            <w:lang w:val="en-US"/>
                          </w:rPr>
                        </m:ctrlPr>
                      </m:dPr>
                      <m:e>
                        <m:r>
                          <w:rPr>
                            <w:rFonts w:ascii="Cambria Math" w:hAnsi="Cambria Math"/>
                            <w:lang w:val="en-US"/>
                          </w:rPr>
                          <m:t>1</m:t>
                        </m:r>
                        <m:r>
                          <w:rPr>
                            <w:rFonts w:ascii="Cambria Math" w:hAnsi="Cambria Math"/>
                            <w:lang w:val="en-US"/>
                          </w:rPr>
                          <m:t>-</m:t>
                        </m:r>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1</m:t>
                            </m:r>
                          </m:sub>
                        </m:sSub>
                      </m:e>
                    </m:d>
                    <m:func>
                      <m:funcPr>
                        <m:ctrlPr>
                          <w:rPr>
                            <w:rFonts w:ascii="Cambria Math" w:hAnsi="Cambria Math"/>
                            <w:i/>
                            <w:lang w:val="en-US"/>
                          </w:rPr>
                        </m:ctrlPr>
                      </m:funcPr>
                      <m:fName>
                        <m:r>
                          <m:rPr>
                            <m:sty m:val="p"/>
                          </m:rPr>
                          <w:rPr>
                            <w:rFonts w:ascii="Cambria Math" w:hAnsi="Cambria Math"/>
                          </w:rPr>
                          <m:t>sin</m:t>
                        </m:r>
                      </m:fName>
                      <m:e>
                        <m:r>
                          <w:rPr>
                            <w:rFonts w:ascii="Cambria Math" w:hAnsi="Cambria Math"/>
                            <w:lang w:val="en-US"/>
                          </w:rPr>
                          <m:t>ω</m:t>
                        </m:r>
                        <m:d>
                          <m:dPr>
                            <m:ctrlPr>
                              <w:rPr>
                                <w:rFonts w:ascii="Cambria Math" w:hAnsi="Cambria Math"/>
                                <w:i/>
                                <w:lang w:val="en-US"/>
                              </w:rPr>
                            </m:ctrlPr>
                          </m:dPr>
                          <m:e>
                            <m:r>
                              <w:rPr>
                                <w:rFonts w:ascii="Cambria Math" w:hAnsi="Cambria Math"/>
                                <w:lang w:val="en-US"/>
                              </w:rPr>
                              <m:t>t+</m:t>
                            </m:r>
                            <m:f>
                              <m:fPr>
                                <m:ctrlPr>
                                  <w:rPr>
                                    <w:rFonts w:ascii="Cambria Math" w:hAnsi="Cambria Math"/>
                                    <w:i/>
                                    <w:lang w:val="en-US"/>
                                  </w:rPr>
                                </m:ctrlPr>
                              </m:fPr>
                              <m:num>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12</m:t>
                                    </m:r>
                                  </m:sub>
                                </m:sSub>
                              </m:num>
                              <m:den>
                                <m:r>
                                  <w:rPr>
                                    <w:rFonts w:ascii="Cambria Math" w:hAnsi="Cambria Math"/>
                                    <w:lang w:val="en-US"/>
                                  </w:rPr>
                                  <m:t>2</m:t>
                                </m:r>
                              </m:den>
                            </m:f>
                          </m:e>
                        </m:d>
                      </m:e>
                    </m:func>
                    <m:r>
                      <w:rPr>
                        <w:rFonts w:ascii="Cambria Math" w:hAnsi="Cambria Math"/>
                        <w:lang w:val="en-US"/>
                      </w:rPr>
                      <m:t>+</m:t>
                    </m:r>
                  </m:e>
                </m:mr>
                <m:mr>
                  <m:e>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2</m:t>
                        </m:r>
                      </m:sub>
                    </m:sSub>
                    <m:d>
                      <m:dPr>
                        <m:ctrlPr>
                          <w:rPr>
                            <w:rFonts w:ascii="Cambria Math" w:hAnsi="Cambria Math"/>
                            <w:i/>
                            <w:lang w:val="en-US"/>
                          </w:rPr>
                        </m:ctrlPr>
                      </m:dPr>
                      <m:e>
                        <m:r>
                          <w:rPr>
                            <w:rFonts w:ascii="Cambria Math" w:hAnsi="Cambria Math"/>
                            <w:lang w:val="en-US"/>
                          </w:rPr>
                          <m:t>1</m:t>
                        </m:r>
                        <m:r>
                          <w:rPr>
                            <w:rFonts w:ascii="Cambria Math" w:hAnsi="Cambria Math"/>
                            <w:lang w:val="en-US"/>
                          </w:rPr>
                          <m:t>-</m:t>
                        </m:r>
                        <m:r>
                          <w:rPr>
                            <w:rFonts w:ascii="Cambria Math" w:hAnsi="Cambria Math"/>
                            <w:lang w:val="en-US"/>
                          </w:rPr>
                          <m:t>S</m:t>
                        </m:r>
                        <m:sSub>
                          <m:sSubPr>
                            <m:ctrlPr>
                              <w:rPr>
                                <w:rFonts w:ascii="Cambria Math" w:hAnsi="Cambria Math"/>
                                <w:i/>
                                <w:lang w:val="en-US"/>
                              </w:rPr>
                            </m:ctrlPr>
                          </m:sSubPr>
                          <m:e>
                            <m:r>
                              <w:rPr>
                                <w:rFonts w:ascii="Cambria Math" w:hAnsi="Cambria Math"/>
                                <w:lang w:val="en-US"/>
                              </w:rPr>
                              <m:t>δ</m:t>
                            </m:r>
                          </m:e>
                          <m:sub>
                            <m:r>
                              <w:rPr>
                                <w:rFonts w:ascii="Cambria Math" w:hAnsi="Cambria Math"/>
                                <w:lang w:val="en-US"/>
                              </w:rPr>
                              <m:t>2</m:t>
                            </m:r>
                          </m:sub>
                        </m:sSub>
                      </m:e>
                    </m:d>
                    <m:func>
                      <m:funcPr>
                        <m:ctrlPr>
                          <w:rPr>
                            <w:rFonts w:ascii="Cambria Math" w:hAnsi="Cambria Math"/>
                            <w:i/>
                            <w:lang w:val="en-US"/>
                          </w:rPr>
                        </m:ctrlPr>
                      </m:funcPr>
                      <m:fName>
                        <m:r>
                          <m:rPr>
                            <m:sty m:val="p"/>
                          </m:rPr>
                          <w:rPr>
                            <w:rFonts w:ascii="Cambria Math" w:hAnsi="Cambria Math"/>
                          </w:rPr>
                          <m:t>sin</m:t>
                        </m:r>
                      </m:fName>
                      <m:e>
                        <m:r>
                          <w:rPr>
                            <w:rFonts w:ascii="Cambria Math" w:hAnsi="Cambria Math"/>
                            <w:lang w:val="en-US"/>
                          </w:rPr>
                          <m:t>ω</m:t>
                        </m:r>
                        <m:d>
                          <m:dPr>
                            <m:ctrlPr>
                              <w:rPr>
                                <w:rFonts w:ascii="Cambria Math" w:hAnsi="Cambria Math"/>
                                <w:i/>
                                <w:lang w:val="en-US"/>
                              </w:rPr>
                            </m:ctrlPr>
                          </m:dPr>
                          <m:e>
                            <m:r>
                              <w:rPr>
                                <w:rFonts w:ascii="Cambria Math" w:hAnsi="Cambria Math"/>
                                <w:lang w:val="en-US"/>
                              </w:rPr>
                              <m:t>t-</m:t>
                            </m:r>
                            <m:f>
                              <m:fPr>
                                <m:ctrlPr>
                                  <w:rPr>
                                    <w:rFonts w:ascii="Cambria Math" w:hAnsi="Cambria Math"/>
                                    <w:i/>
                                    <w:lang w:val="en-US"/>
                                  </w:rPr>
                                </m:ctrlPr>
                              </m:fPr>
                              <m:num>
                                <m:r>
                                  <m:rPr>
                                    <m:sty m:val="p"/>
                                  </m:rPr>
                                  <w:rPr>
                                    <w:rFonts w:ascii="Cambria Math" w:hAnsi="Cambria Math"/>
                                    <w:lang w:val="en-US"/>
                                  </w:rPr>
                                  <m:t>Δ</m:t>
                                </m:r>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12</m:t>
                                    </m:r>
                                  </m:sub>
                                </m:sSub>
                              </m:num>
                              <m:den>
                                <m:r>
                                  <w:rPr>
                                    <w:rFonts w:ascii="Cambria Math" w:hAnsi="Cambria Math"/>
                                    <w:lang w:val="en-US"/>
                                  </w:rPr>
                                  <m:t>2</m:t>
                                </m:r>
                              </m:den>
                            </m:f>
                          </m:e>
                        </m:d>
                      </m:e>
                    </m:func>
                  </m:e>
                </m:mr>
              </m:m>
            </m:e>
          </m:mr>
        </m:m>
      </m:oMath>
      <w:r>
        <w:rPr>
          <w:lang w:val="en-US"/>
        </w:rPr>
        <w:t xml:space="preserve"> </w:t>
      </w:r>
      <w:r w:rsidR="00562796">
        <w:rPr>
          <w:lang w:val="en-US"/>
        </w:rPr>
        <w:t xml:space="preserve">       </w:t>
      </w:r>
      <w:r>
        <w:rPr>
          <w:lang w:val="en-US"/>
        </w:rPr>
        <w:t>(2)</w:t>
      </w:r>
    </w:p>
    <w:p w:rsidR="009D2497" w:rsidRPr="00475F3B" w:rsidRDefault="009D2497" w:rsidP="009D2497">
      <w:pPr>
        <w:pStyle w:val="JACoWBodyTextIndent"/>
        <w:keepNext/>
        <w:spacing w:before="60" w:after="60"/>
        <w:ind w:firstLine="0"/>
        <w:jc w:val="center"/>
        <w:rPr>
          <w:lang w:val="en-US"/>
        </w:rPr>
      </w:pPr>
      <w:r>
        <w:rPr>
          <w:noProof/>
        </w:rPr>
        <w:drawing>
          <wp:inline distT="0" distB="0" distL="0" distR="0" wp14:anchorId="00254341" wp14:editId="3091D414">
            <wp:extent cx="2966720" cy="1460412"/>
            <wp:effectExtent l="0" t="0" r="508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ig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6720" cy="1460412"/>
                    </a:xfrm>
                    <a:prstGeom prst="rect">
                      <a:avLst/>
                    </a:prstGeom>
                  </pic:spPr>
                </pic:pic>
              </a:graphicData>
            </a:graphic>
          </wp:inline>
        </w:drawing>
      </w:r>
    </w:p>
    <w:p w:rsidR="009D2497" w:rsidRPr="009D2497" w:rsidRDefault="009D2497" w:rsidP="009D2497">
      <w:pPr>
        <w:pStyle w:val="JACoWFigCaptionMulti-line"/>
        <w:rPr>
          <w:lang w:val="en-US"/>
        </w:rPr>
      </w:pPr>
      <w:r w:rsidRPr="00475F3B">
        <w:rPr>
          <w:lang w:val="en-US"/>
        </w:rPr>
        <w:t xml:space="preserve">Figure 1: </w:t>
      </w:r>
      <w:r w:rsidRPr="009D2497">
        <w:rPr>
          <w:lang w:val="en-US"/>
        </w:rPr>
        <w:t>Signals induced on the pick-up electrodes by two bunches with different coordinates. Because of different bunch displacements the amplitudes of the induced voltages differ</w:t>
      </w:r>
      <w:r w:rsidRPr="00475F3B">
        <w:rPr>
          <w:lang w:val="en-US"/>
        </w:rPr>
        <w:t>.</w:t>
      </w:r>
    </w:p>
    <w:p w:rsidR="00666C8E" w:rsidRDefault="00666C8E" w:rsidP="00666C8E">
      <w:pPr>
        <w:pStyle w:val="JACoWBodyTextIndent"/>
      </w:pPr>
      <w:r w:rsidRPr="00AB11F7">
        <w:t>When both bunches have equal charges (a valid assumption for ERL) then we re-write Eq. 2 as</w:t>
      </w:r>
    </w:p>
    <w:p w:rsidR="00666C8E" w:rsidRPr="00AB11F7" w:rsidRDefault="00666C8E" w:rsidP="00666C8E">
      <w:pPr>
        <w:pStyle w:val="Caption"/>
        <w:spacing w:before="120" w:after="120"/>
        <w:jc w:val="right"/>
      </w:pPr>
      <m:oMath>
        <m:m>
          <m:mPr>
            <m:mcs>
              <m:mc>
                <m:mcPr>
                  <m:count m:val="1"/>
                  <m:mcJc m:val="center"/>
                </m:mcPr>
              </m:mc>
            </m:mcs>
            <m:ctrlPr>
              <w:rPr>
                <w:rFonts w:ascii="Cambria Math" w:hAnsi="Cambria Math"/>
                <w:kern w:val="16"/>
                <w:szCs w:val="20"/>
              </w:rPr>
            </m:ctrlPr>
          </m:mPr>
          <m:mr>
            <m:e>
              <m:m>
                <m:mPr>
                  <m:mcs>
                    <m:mc>
                      <m:mcPr>
                        <m:count m:val="1"/>
                        <m:mcJc m:val="center"/>
                      </m:mcPr>
                    </m:mc>
                  </m:mcs>
                  <m:ctrlPr>
                    <w:rPr>
                      <w:rFonts w:ascii="Cambria Math" w:hAnsi="Cambria Math"/>
                      <w:kern w:val="16"/>
                      <w:szCs w:val="20"/>
                    </w:rPr>
                  </m:ctrlPr>
                </m:mPr>
                <m:mr>
                  <m:e>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up</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U</m:t>
                        </m:r>
                      </m:e>
                      <m:sub>
                        <m:r>
                          <m:rPr>
                            <m:sty m:val="p"/>
                          </m:rPr>
                          <w:rPr>
                            <w:rFonts w:ascii="Cambria Math" w:hAnsi="Cambria Math"/>
                            <w:lang w:val="en-US"/>
                          </w:rPr>
                          <m:t>0</m:t>
                        </m:r>
                      </m:sub>
                    </m:sSub>
                    <m:d>
                      <m:dPr>
                        <m:ctrlPr>
                          <w:rPr>
                            <w:rFonts w:ascii="Cambria Math" w:hAnsi="Cambria Math"/>
                            <w:lang w:val="en-US"/>
                          </w:rPr>
                        </m:ctrlPr>
                      </m:dPr>
                      <m:e>
                        <m:r>
                          <m:rPr>
                            <m:sty m:val="p"/>
                          </m:rPr>
                          <w:rPr>
                            <w:rFonts w:ascii="Cambria Math" w:hAnsi="Cambria Math"/>
                            <w:lang w:val="en-US"/>
                          </w:rPr>
                          <m:t>2</m:t>
                        </m:r>
                        <m:r>
                          <m:rPr>
                            <m:sty m:val="p"/>
                          </m:rPr>
                          <w:rPr>
                            <w:rFonts w:ascii="Cambria Math" w:hAnsi="Cambria Math"/>
                            <w:lang w:val="en-US"/>
                          </w:rPr>
                          <m:t>+</m:t>
                        </m:r>
                        <m:r>
                          <w:rPr>
                            <w:rFonts w:ascii="Cambria Math" w:hAnsi="Cambria Math"/>
                            <w:lang w:val="en-US"/>
                          </w:rPr>
                          <m:t>S</m:t>
                        </m:r>
                        <m:d>
                          <m:dPr>
                            <m:ctrlPr>
                              <w:rPr>
                                <w:rFonts w:ascii="Cambria Math" w:hAnsi="Cambria Math"/>
                                <w:kern w:val="16"/>
                                <w:szCs w:val="20"/>
                                <w:lang w:val="en-US"/>
                              </w:rPr>
                            </m:ctrlPr>
                          </m:dPr>
                          <m:e>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2</m:t>
                                </m:r>
                              </m:sub>
                            </m:sSub>
                          </m:e>
                        </m:d>
                      </m:e>
                    </m:d>
                    <m:func>
                      <m:funcPr>
                        <m:ctrlPr>
                          <w:rPr>
                            <w:rFonts w:ascii="Cambria Math" w:hAnsi="Cambria Math"/>
                            <w:lang w:val="en-US"/>
                          </w:rPr>
                        </m:ctrlPr>
                      </m:funcPr>
                      <m:fName>
                        <m:r>
                          <m:rPr>
                            <m:sty m:val="p"/>
                          </m:rPr>
                          <w:rPr>
                            <w:rFonts w:ascii="Cambria Math" w:hAnsi="Cambria Math"/>
                          </w:rPr>
                          <m:t>cos</m:t>
                        </m:r>
                      </m:fName>
                      <m:e>
                        <m:f>
                          <m:fPr>
                            <m:ctrlPr>
                              <w:rPr>
                                <w:rFonts w:ascii="Cambria Math" w:hAnsi="Cambria Math"/>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func>
                      <m:funcPr>
                        <m:ctrlPr>
                          <w:rPr>
                            <w:rFonts w:ascii="Cambria Math" w:hAnsi="Cambria Math"/>
                            <w:lang w:val="en-US"/>
                          </w:rPr>
                        </m:ctrlPr>
                      </m:funcPr>
                      <m:fName>
                        <m:r>
                          <m:rPr>
                            <m:sty m:val="p"/>
                          </m:rPr>
                          <w:rPr>
                            <w:rFonts w:ascii="Cambria Math" w:hAnsi="Cambria Math"/>
                          </w:rPr>
                          <m:t>sin</m:t>
                        </m:r>
                      </m:fName>
                      <m:e>
                        <m:r>
                          <w:rPr>
                            <w:rFonts w:ascii="Cambria Math" w:hAnsi="Cambria Math"/>
                            <w:lang w:val="en-US"/>
                          </w:rPr>
                          <m:t>ω</m:t>
                        </m:r>
                        <m:r>
                          <w:rPr>
                            <w:rFonts w:ascii="Cambria Math" w:hAnsi="Cambria Math"/>
                            <w:lang w:val="en-US"/>
                          </w:rPr>
                          <m:t>t</m:t>
                        </m:r>
                      </m:e>
                    </m:func>
                    <m:r>
                      <m:rPr>
                        <m:sty m:val="p"/>
                      </m:rPr>
                      <w:rPr>
                        <w:rFonts w:ascii="Cambria Math" w:hAnsi="Cambria Math"/>
                        <w:lang w:val="en-US"/>
                      </w:rPr>
                      <m:t>+</m:t>
                    </m:r>
                  </m:e>
                </m:mr>
                <m:mr>
                  <m:e>
                    <m:r>
                      <m:rPr>
                        <m:sty m:val="p"/>
                      </m:rPr>
                      <w:rPr>
                        <w:rFonts w:ascii="Cambria Math" w:hAnsi="Cambria Math"/>
                      </w:rPr>
                      <m:t>+</m:t>
                    </m:r>
                    <m:sSub>
                      <m:sSubPr>
                        <m:ctrlPr>
                          <w:rPr>
                            <w:rFonts w:ascii="Cambria Math" w:hAnsi="Cambria Math"/>
                            <w:lang w:val="en-US"/>
                          </w:rPr>
                        </m:ctrlPr>
                      </m:sSubPr>
                      <m:e>
                        <m:r>
                          <w:rPr>
                            <w:rFonts w:ascii="Cambria Math" w:hAnsi="Cambria Math"/>
                            <w:lang w:val="en-US"/>
                          </w:rPr>
                          <m:t>U</m:t>
                        </m:r>
                      </m:e>
                      <m:sub>
                        <m:r>
                          <m:rPr>
                            <m:sty m:val="p"/>
                          </m:rPr>
                          <w:rPr>
                            <w:rFonts w:ascii="Cambria Math" w:hAnsi="Cambria Math"/>
                            <w:lang w:val="en-US"/>
                          </w:rPr>
                          <m:t>0</m:t>
                        </m:r>
                      </m:sub>
                    </m:sSub>
                    <m:r>
                      <w:rPr>
                        <w:rFonts w:ascii="Cambria Math" w:hAnsi="Cambria Math"/>
                        <w:lang w:val="en-US"/>
                      </w:rPr>
                      <m:t>S</m:t>
                    </m:r>
                    <m:d>
                      <m:dPr>
                        <m:ctrlPr>
                          <w:rPr>
                            <w:rFonts w:ascii="Cambria Math" w:hAnsi="Cambria Math"/>
                            <w:kern w:val="16"/>
                            <w:szCs w:val="20"/>
                            <w:lang w:val="en-US"/>
                          </w:rPr>
                        </m:ctrlPr>
                      </m:dPr>
                      <m:e>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2</m:t>
                            </m:r>
                          </m:sub>
                        </m:sSub>
                      </m:e>
                    </m:d>
                    <m:func>
                      <m:funcPr>
                        <m:ctrlPr>
                          <w:rPr>
                            <w:rFonts w:ascii="Cambria Math" w:hAnsi="Cambria Math"/>
                            <w:lang w:val="en-US"/>
                          </w:rPr>
                        </m:ctrlPr>
                      </m:funcPr>
                      <m:fName>
                        <m:r>
                          <m:rPr>
                            <m:sty m:val="p"/>
                          </m:rPr>
                          <w:rPr>
                            <w:rFonts w:ascii="Cambria Math" w:hAnsi="Cambria Math"/>
                          </w:rPr>
                          <m:t>s</m:t>
                        </m:r>
                        <m:r>
                          <m:rPr>
                            <m:sty m:val="p"/>
                          </m:rPr>
                          <w:rPr>
                            <w:rFonts w:ascii="Cambria Math" w:hAnsi="Cambria Math"/>
                          </w:rPr>
                          <m:t>in</m:t>
                        </m:r>
                      </m:fName>
                      <m:e>
                        <m:f>
                          <m:fPr>
                            <m:ctrlPr>
                              <w:rPr>
                                <w:rFonts w:ascii="Cambria Math" w:hAnsi="Cambria Math"/>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func>
                      <m:funcPr>
                        <m:ctrlPr>
                          <w:rPr>
                            <w:rFonts w:ascii="Cambria Math" w:hAnsi="Cambria Math"/>
                            <w:lang w:val="en-US"/>
                          </w:rPr>
                        </m:ctrlPr>
                      </m:funcPr>
                      <m:fName>
                        <m:r>
                          <m:rPr>
                            <m:sty m:val="p"/>
                          </m:rPr>
                          <w:rPr>
                            <w:rFonts w:ascii="Cambria Math" w:hAnsi="Cambria Math"/>
                          </w:rPr>
                          <m:t>co</m:t>
                        </m:r>
                        <m:r>
                          <m:rPr>
                            <m:sty m:val="p"/>
                          </m:rPr>
                          <w:rPr>
                            <w:rFonts w:ascii="Cambria Math" w:hAnsi="Cambria Math"/>
                          </w:rPr>
                          <m:t>s</m:t>
                        </m:r>
                      </m:fName>
                      <m:e>
                        <m:r>
                          <w:rPr>
                            <w:rFonts w:ascii="Cambria Math" w:hAnsi="Cambria Math"/>
                            <w:lang w:val="en-US"/>
                          </w:rPr>
                          <m:t>ωt</m:t>
                        </m:r>
                      </m:e>
                    </m:func>
                  </m:e>
                </m:mr>
              </m:m>
            </m:e>
          </m:mr>
          <m:mr>
            <m:e>
              <m:m>
                <m:mPr>
                  <m:mcs>
                    <m:mc>
                      <m:mcPr>
                        <m:count m:val="1"/>
                        <m:mcJc m:val="center"/>
                      </m:mcPr>
                    </m:mc>
                  </m:mcs>
                  <m:ctrlPr>
                    <w:rPr>
                      <w:rFonts w:ascii="Cambria Math" w:hAnsi="Cambria Math"/>
                      <w:kern w:val="16"/>
                      <w:szCs w:val="20"/>
                    </w:rPr>
                  </m:ctrlPr>
                </m:mPr>
                <m:mr>
                  <m:e>
                    <m:sSub>
                      <m:sSubPr>
                        <m:ctrlPr>
                          <w:rPr>
                            <w:rFonts w:ascii="Cambria Math" w:hAnsi="Cambria Math"/>
                            <w:lang w:val="en-US"/>
                          </w:rPr>
                        </m:ctrlPr>
                      </m:sSubPr>
                      <m:e>
                        <m:r>
                          <w:rPr>
                            <w:rFonts w:ascii="Cambria Math" w:hAnsi="Cambria Math"/>
                            <w:lang w:val="en-US"/>
                          </w:rPr>
                          <m:t>U</m:t>
                        </m:r>
                      </m:e>
                      <m:sub>
                        <m:r>
                          <w:rPr>
                            <w:rFonts w:ascii="Cambria Math" w:hAnsi="Cambria Math"/>
                            <w:lang w:val="en-US"/>
                          </w:rPr>
                          <m:t>down</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U</m:t>
                        </m:r>
                      </m:e>
                      <m:sub>
                        <m:r>
                          <m:rPr>
                            <m:sty m:val="p"/>
                          </m:rPr>
                          <w:rPr>
                            <w:rFonts w:ascii="Cambria Math" w:hAnsi="Cambria Math"/>
                            <w:lang w:val="en-US"/>
                          </w:rPr>
                          <m:t>0</m:t>
                        </m:r>
                      </m:sub>
                    </m:sSub>
                    <m:d>
                      <m:dPr>
                        <m:ctrlPr>
                          <w:rPr>
                            <w:rFonts w:ascii="Cambria Math" w:hAnsi="Cambria Math"/>
                            <w:lang w:val="en-US"/>
                          </w:rPr>
                        </m:ctrlPr>
                      </m:dPr>
                      <m:e>
                        <m:r>
                          <m:rPr>
                            <m:sty m:val="p"/>
                          </m:rPr>
                          <w:rPr>
                            <w:rFonts w:ascii="Cambria Math" w:hAnsi="Cambria Math"/>
                            <w:lang w:val="en-US"/>
                          </w:rPr>
                          <m:t>2</m:t>
                        </m:r>
                        <m:r>
                          <m:rPr>
                            <m:sty m:val="p"/>
                          </m:rPr>
                          <w:rPr>
                            <w:rFonts w:ascii="Cambria Math" w:hAnsi="Cambria Math"/>
                            <w:lang w:val="en-US"/>
                          </w:rPr>
                          <m:t>-</m:t>
                        </m:r>
                        <m:r>
                          <w:rPr>
                            <w:rFonts w:ascii="Cambria Math" w:hAnsi="Cambria Math"/>
                            <w:lang w:val="en-US"/>
                          </w:rPr>
                          <m:t>S</m:t>
                        </m:r>
                        <m:d>
                          <m:dPr>
                            <m:ctrlPr>
                              <w:rPr>
                                <w:rFonts w:ascii="Cambria Math" w:hAnsi="Cambria Math"/>
                                <w:kern w:val="16"/>
                                <w:szCs w:val="20"/>
                                <w:lang w:val="en-US"/>
                              </w:rPr>
                            </m:ctrlPr>
                          </m:dPr>
                          <m:e>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2</m:t>
                                </m:r>
                              </m:sub>
                            </m:sSub>
                          </m:e>
                        </m:d>
                      </m:e>
                    </m:d>
                    <m:func>
                      <m:funcPr>
                        <m:ctrlPr>
                          <w:rPr>
                            <w:rFonts w:ascii="Cambria Math" w:hAnsi="Cambria Math"/>
                            <w:lang w:val="en-US"/>
                          </w:rPr>
                        </m:ctrlPr>
                      </m:funcPr>
                      <m:fName>
                        <m:r>
                          <m:rPr>
                            <m:sty m:val="p"/>
                          </m:rPr>
                          <w:rPr>
                            <w:rFonts w:ascii="Cambria Math" w:hAnsi="Cambria Math"/>
                          </w:rPr>
                          <m:t>cos</m:t>
                        </m:r>
                      </m:fName>
                      <m:e>
                        <m:f>
                          <m:fPr>
                            <m:ctrlPr>
                              <w:rPr>
                                <w:rFonts w:ascii="Cambria Math" w:hAnsi="Cambria Math"/>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func>
                      <m:funcPr>
                        <m:ctrlPr>
                          <w:rPr>
                            <w:rFonts w:ascii="Cambria Math" w:hAnsi="Cambria Math"/>
                            <w:lang w:val="en-US"/>
                          </w:rPr>
                        </m:ctrlPr>
                      </m:funcPr>
                      <m:fName>
                        <m:r>
                          <m:rPr>
                            <m:sty m:val="p"/>
                          </m:rPr>
                          <w:rPr>
                            <w:rFonts w:ascii="Cambria Math" w:hAnsi="Cambria Math"/>
                          </w:rPr>
                          <m:t>sin</m:t>
                        </m:r>
                      </m:fName>
                      <m:e>
                        <m:r>
                          <w:rPr>
                            <w:rFonts w:ascii="Cambria Math" w:hAnsi="Cambria Math"/>
                            <w:lang w:val="en-US"/>
                          </w:rPr>
                          <m:t>ωt</m:t>
                        </m:r>
                      </m:e>
                    </m:func>
                    <m:r>
                      <m:rPr>
                        <m:sty m:val="p"/>
                      </m:rPr>
                      <w:rPr>
                        <w:rFonts w:ascii="Cambria Math" w:hAnsi="Cambria Math"/>
                        <w:lang w:val="en-US"/>
                      </w:rPr>
                      <m:t>+</m:t>
                    </m:r>
                  </m:e>
                </m:mr>
                <m:mr>
                  <m:e>
                    <m:r>
                      <m:rPr>
                        <m:sty m:val="p"/>
                      </m:rPr>
                      <w:rPr>
                        <w:rFonts w:ascii="Cambria Math" w:hAnsi="Cambria Math"/>
                      </w:rPr>
                      <m:t>-</m:t>
                    </m:r>
                    <m:sSub>
                      <m:sSubPr>
                        <m:ctrlPr>
                          <w:rPr>
                            <w:rFonts w:ascii="Cambria Math" w:hAnsi="Cambria Math"/>
                            <w:lang w:val="en-US"/>
                          </w:rPr>
                        </m:ctrlPr>
                      </m:sSubPr>
                      <m:e>
                        <m:r>
                          <w:rPr>
                            <w:rFonts w:ascii="Cambria Math" w:hAnsi="Cambria Math"/>
                            <w:lang w:val="en-US"/>
                          </w:rPr>
                          <m:t>U</m:t>
                        </m:r>
                      </m:e>
                      <m:sub>
                        <m:r>
                          <m:rPr>
                            <m:sty m:val="p"/>
                          </m:rPr>
                          <w:rPr>
                            <w:rFonts w:ascii="Cambria Math" w:hAnsi="Cambria Math"/>
                            <w:lang w:val="en-US"/>
                          </w:rPr>
                          <m:t>0</m:t>
                        </m:r>
                      </m:sub>
                    </m:sSub>
                    <m:r>
                      <w:rPr>
                        <w:rFonts w:ascii="Cambria Math" w:hAnsi="Cambria Math"/>
                        <w:lang w:val="en-US"/>
                      </w:rPr>
                      <m:t>S</m:t>
                    </m:r>
                    <m:d>
                      <m:dPr>
                        <m:ctrlPr>
                          <w:rPr>
                            <w:rFonts w:ascii="Cambria Math" w:hAnsi="Cambria Math"/>
                            <w:kern w:val="16"/>
                            <w:szCs w:val="20"/>
                            <w:lang w:val="en-US"/>
                          </w:rPr>
                        </m:ctrlPr>
                      </m:dPr>
                      <m:e>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lang w:val="en-US"/>
                              </w:rPr>
                            </m:ctrlPr>
                          </m:sSubPr>
                          <m:e>
                            <m:r>
                              <w:rPr>
                                <w:rFonts w:ascii="Cambria Math" w:hAnsi="Cambria Math"/>
                                <w:lang w:val="en-US"/>
                              </w:rPr>
                              <m:t>δ</m:t>
                            </m:r>
                          </m:e>
                          <m:sub>
                            <m:r>
                              <m:rPr>
                                <m:sty m:val="p"/>
                              </m:rPr>
                              <w:rPr>
                                <w:rFonts w:ascii="Cambria Math" w:hAnsi="Cambria Math"/>
                                <w:lang w:val="en-US"/>
                              </w:rPr>
                              <m:t>2</m:t>
                            </m:r>
                          </m:sub>
                        </m:sSub>
                      </m:e>
                    </m:d>
                    <m:func>
                      <m:funcPr>
                        <m:ctrlPr>
                          <w:rPr>
                            <w:rFonts w:ascii="Cambria Math" w:hAnsi="Cambria Math"/>
                            <w:lang w:val="en-US"/>
                          </w:rPr>
                        </m:ctrlPr>
                      </m:funcPr>
                      <m:fName>
                        <m:r>
                          <m:rPr>
                            <m:sty m:val="p"/>
                          </m:rPr>
                          <w:rPr>
                            <w:rFonts w:ascii="Cambria Math" w:hAnsi="Cambria Math"/>
                          </w:rPr>
                          <m:t>s</m:t>
                        </m:r>
                        <m:r>
                          <m:rPr>
                            <m:sty m:val="p"/>
                          </m:rPr>
                          <w:rPr>
                            <w:rFonts w:ascii="Cambria Math" w:hAnsi="Cambria Math"/>
                          </w:rPr>
                          <m:t>in</m:t>
                        </m:r>
                      </m:fName>
                      <m:e>
                        <m:f>
                          <m:fPr>
                            <m:ctrlPr>
                              <w:rPr>
                                <w:rFonts w:ascii="Cambria Math" w:hAnsi="Cambria Math"/>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func>
                      <m:funcPr>
                        <m:ctrlPr>
                          <w:rPr>
                            <w:rFonts w:ascii="Cambria Math" w:hAnsi="Cambria Math"/>
                            <w:lang w:val="en-US"/>
                          </w:rPr>
                        </m:ctrlPr>
                      </m:funcPr>
                      <m:fName>
                        <m:r>
                          <m:rPr>
                            <m:sty m:val="p"/>
                          </m:rPr>
                          <w:rPr>
                            <w:rFonts w:ascii="Cambria Math" w:hAnsi="Cambria Math"/>
                          </w:rPr>
                          <m:t>co</m:t>
                        </m:r>
                        <m:r>
                          <m:rPr>
                            <m:sty m:val="p"/>
                          </m:rPr>
                          <w:rPr>
                            <w:rFonts w:ascii="Cambria Math" w:hAnsi="Cambria Math"/>
                          </w:rPr>
                          <m:t>s</m:t>
                        </m:r>
                      </m:fName>
                      <m:e>
                        <m:r>
                          <w:rPr>
                            <w:rFonts w:ascii="Cambria Math" w:hAnsi="Cambria Math"/>
                            <w:lang w:val="en-US"/>
                          </w:rPr>
                          <m:t>ωt</m:t>
                        </m:r>
                      </m:e>
                    </m:func>
                  </m:e>
                </m:mr>
              </m:m>
            </m:e>
          </m:mr>
        </m:m>
      </m:oMath>
      <w:r>
        <w:t xml:space="preserve">  (3)</w:t>
      </w:r>
    </w:p>
    <w:p w:rsidR="008A0999" w:rsidRDefault="009A423A" w:rsidP="00475F3B">
      <w:pPr>
        <w:pStyle w:val="JACoWBodyTextIndent"/>
        <w:rPr>
          <w:lang w:val="en-US"/>
        </w:rPr>
      </w:pPr>
      <w:r w:rsidRPr="009A423A">
        <w:rPr>
          <w:lang w:val="en-US"/>
        </w:rPr>
        <w:t>Neglecting second order terms we can estimate amplitudes of the signals induced on PUE</w:t>
      </w:r>
    </w:p>
    <w:p w:rsidR="009A423A" w:rsidRPr="00820D77" w:rsidRDefault="009A423A" w:rsidP="00820D77">
      <w:pPr>
        <w:pStyle w:val="JACoWBodyTextIndent"/>
        <w:jc w:val="right"/>
      </w:pPr>
      <m:oMath>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up</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0</m:t>
                  </m:r>
                </m:sub>
              </m:sSub>
              <m:d>
                <m:dPr>
                  <m:ctrlPr>
                    <w:rPr>
                      <w:rFonts w:ascii="Cambria Math" w:hAnsi="Cambria Math"/>
                      <w:bCs/>
                      <w:lang w:val="en-US"/>
                    </w:rPr>
                  </m:ctrlPr>
                </m:dPr>
                <m:e>
                  <m:r>
                    <m:rPr>
                      <m:sty m:val="p"/>
                    </m:rPr>
                    <w:rPr>
                      <w:rFonts w:ascii="Cambria Math" w:hAnsi="Cambria Math"/>
                      <w:lang w:val="en-US"/>
                    </w:rPr>
                    <m:t>2+</m:t>
                  </m:r>
                  <m:r>
                    <w:rPr>
                      <w:rFonts w:ascii="Cambria Math" w:hAnsi="Cambria Math"/>
                      <w:lang w:val="en-US"/>
                    </w:rPr>
                    <m:t>S</m:t>
                  </m:r>
                  <m:d>
                    <m:dPr>
                      <m:ctrlPr>
                        <w:rPr>
                          <w:rFonts w:ascii="Cambria Math" w:hAnsi="Cambria Math"/>
                          <w:lang w:val="en-US"/>
                        </w:rPr>
                      </m:ctrlPr>
                    </m:dPr>
                    <m:e>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2</m:t>
                          </m:r>
                        </m:sub>
                      </m:sSub>
                    </m:e>
                  </m:d>
                </m:e>
              </m:d>
              <m:func>
                <m:funcPr>
                  <m:ctrlPr>
                    <w:rPr>
                      <w:rFonts w:ascii="Cambria Math" w:hAnsi="Cambria Math"/>
                      <w:bCs/>
                      <w:lang w:val="en-US"/>
                    </w:rPr>
                  </m:ctrlPr>
                </m:funcPr>
                <m:fName>
                  <m:r>
                    <m:rPr>
                      <m:sty m:val="p"/>
                    </m:rPr>
                    <w:rPr>
                      <w:rFonts w:ascii="Cambria Math" w:hAnsi="Cambria Math"/>
                    </w:rPr>
                    <m:t>cos</m:t>
                  </m:r>
                </m:fName>
                <m:e>
                  <m:f>
                    <m:fPr>
                      <m:ctrlPr>
                        <w:rPr>
                          <w:rFonts w:ascii="Cambria Math" w:hAnsi="Cambria Math"/>
                          <w:bCs/>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bCs/>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e>
          </m:mr>
          <m:mr>
            <m:e>
              <m:sSub>
                <m:sSubPr>
                  <m:ctrlPr>
                    <w:rPr>
                      <w:rFonts w:ascii="Cambria Math" w:hAnsi="Cambria Math"/>
                      <w:i/>
                      <w:lang w:val="en-US"/>
                    </w:rPr>
                  </m:ctrlPr>
                </m:sSubPr>
                <m:e>
                  <m:r>
                    <w:rPr>
                      <w:rFonts w:ascii="Cambria Math" w:hAnsi="Cambria Math"/>
                      <w:lang w:val="en-US"/>
                    </w:rPr>
                    <m:t>A</m:t>
                  </m:r>
                </m:e>
                <m:sub>
                  <m:r>
                    <w:rPr>
                      <w:rFonts w:ascii="Cambria Math" w:hAnsi="Cambria Math"/>
                      <w:lang w:val="en-US"/>
                    </w:rPr>
                    <m:t>down</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U</m:t>
                  </m:r>
                </m:e>
                <m:sub>
                  <m:r>
                    <w:rPr>
                      <w:rFonts w:ascii="Cambria Math" w:hAnsi="Cambria Math"/>
                      <w:lang w:val="en-US"/>
                    </w:rPr>
                    <m:t>0</m:t>
                  </m:r>
                </m:sub>
              </m:sSub>
              <m:d>
                <m:dPr>
                  <m:ctrlPr>
                    <w:rPr>
                      <w:rFonts w:ascii="Cambria Math" w:hAnsi="Cambria Math"/>
                      <w:bCs/>
                      <w:lang w:val="en-US"/>
                    </w:rPr>
                  </m:ctrlPr>
                </m:dPr>
                <m:e>
                  <m:r>
                    <m:rPr>
                      <m:sty m:val="p"/>
                    </m:rPr>
                    <w:rPr>
                      <w:rFonts w:ascii="Cambria Math" w:hAnsi="Cambria Math"/>
                      <w:lang w:val="en-US"/>
                    </w:rPr>
                    <m:t>2</m:t>
                  </m:r>
                  <m:r>
                    <m:rPr>
                      <m:sty m:val="p"/>
                    </m:rPr>
                    <w:rPr>
                      <w:rFonts w:ascii="Cambria Math" w:hAnsi="Cambria Math"/>
                      <w:lang w:val="en-US"/>
                    </w:rPr>
                    <m:t>-</m:t>
                  </m:r>
                  <m:r>
                    <w:rPr>
                      <w:rFonts w:ascii="Cambria Math" w:hAnsi="Cambria Math"/>
                      <w:lang w:val="en-US"/>
                    </w:rPr>
                    <m:t>S</m:t>
                  </m:r>
                  <m:d>
                    <m:dPr>
                      <m:ctrlPr>
                        <w:rPr>
                          <w:rFonts w:ascii="Cambria Math" w:hAnsi="Cambria Math"/>
                          <w:lang w:val="en-US"/>
                        </w:rPr>
                      </m:ctrlPr>
                    </m:dPr>
                    <m:e>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2</m:t>
                          </m:r>
                        </m:sub>
                      </m:sSub>
                    </m:e>
                  </m:d>
                </m:e>
              </m:d>
              <m:func>
                <m:funcPr>
                  <m:ctrlPr>
                    <w:rPr>
                      <w:rFonts w:ascii="Cambria Math" w:hAnsi="Cambria Math"/>
                      <w:bCs/>
                      <w:lang w:val="en-US"/>
                    </w:rPr>
                  </m:ctrlPr>
                </m:funcPr>
                <m:fName>
                  <m:r>
                    <m:rPr>
                      <m:sty m:val="p"/>
                    </m:rPr>
                    <w:rPr>
                      <w:rFonts w:ascii="Cambria Math" w:hAnsi="Cambria Math"/>
                    </w:rPr>
                    <m:t>cos</m:t>
                  </m:r>
                </m:fName>
                <m:e>
                  <m:f>
                    <m:fPr>
                      <m:ctrlPr>
                        <w:rPr>
                          <w:rFonts w:ascii="Cambria Math" w:hAnsi="Cambria Math"/>
                          <w:bCs/>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bCs/>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e>
          </m:mr>
        </m:m>
      </m:oMath>
      <w:r>
        <w:rPr>
          <w:lang w:val="en-US"/>
        </w:rPr>
        <w:t xml:space="preserve">        (4)</w:t>
      </w:r>
      <w:bookmarkStart w:id="0" w:name="_GoBack"/>
      <w:bookmarkEnd w:id="0"/>
    </w:p>
    <w:p w:rsidR="009A423A" w:rsidRDefault="009A423A" w:rsidP="009A423A">
      <w:pPr>
        <w:pStyle w:val="JACoWBodyTextIndent"/>
        <w:rPr>
          <w:lang w:val="en-US"/>
        </w:rPr>
      </w:pPr>
      <w:r w:rsidRPr="009A423A">
        <w:rPr>
          <w:lang w:val="en-US"/>
        </w:rPr>
        <w:t>As it was said before, the information on the amplitude corresponds to the average position of the beams. Now we will consider the phases of the signals. Using the same assumptions, we will find</w:t>
      </w:r>
    </w:p>
    <w:p w:rsidR="009A423A" w:rsidRDefault="009A423A" w:rsidP="009D2497">
      <w:pPr>
        <w:pStyle w:val="JACoWBodyTextIndent"/>
        <w:spacing w:before="120" w:after="120"/>
        <w:jc w:val="right"/>
        <w:rPr>
          <w:lang w:val="en-US"/>
        </w:rPr>
      </w:pPr>
      <m:oMath>
        <m:m>
          <m:mPr>
            <m:mcs>
              <m:mc>
                <m:mcPr>
                  <m:count m:val="1"/>
                  <m:mcJc m:val="center"/>
                </m:mcPr>
              </m:mc>
            </m:mcs>
            <m:ctrlPr>
              <w:rPr>
                <w:rFonts w:ascii="Cambria Math" w:hAnsi="Cambria Math"/>
                <w:i/>
                <w:lang w:val="en-US"/>
              </w:rPr>
            </m:ctrlPr>
          </m:mPr>
          <m:mr>
            <m:e>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up</m:t>
                  </m:r>
                </m:sub>
              </m:sSub>
              <m:r>
                <w:rPr>
                  <w:rFonts w:ascii="Cambria Math" w:hAnsi="Cambria Math"/>
                  <w:lang w:val="en-US"/>
                </w:rPr>
                <m:t>≈</m:t>
              </m:r>
              <m:f>
                <m:fPr>
                  <m:ctrlPr>
                    <w:rPr>
                      <w:rFonts w:ascii="Cambria Math" w:hAnsi="Cambria Math"/>
                      <w:i/>
                      <w:lang w:val="en-US"/>
                    </w:rPr>
                  </m:ctrlPr>
                </m:fPr>
                <m:num>
                  <m:r>
                    <w:rPr>
                      <w:rFonts w:ascii="Cambria Math" w:hAnsi="Cambria Math"/>
                      <w:lang w:val="en-US"/>
                    </w:rPr>
                    <m:t>S</m:t>
                  </m:r>
                  <m:d>
                    <m:dPr>
                      <m:ctrlPr>
                        <w:rPr>
                          <w:rFonts w:ascii="Cambria Math" w:hAnsi="Cambria Math"/>
                          <w:lang w:val="en-US"/>
                        </w:rPr>
                      </m:ctrlPr>
                    </m:dPr>
                    <m:e>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2</m:t>
                          </m:r>
                        </m:sub>
                      </m:sSub>
                    </m:e>
                  </m:d>
                </m:num>
                <m:den>
                  <m:r>
                    <w:rPr>
                      <w:rFonts w:ascii="Cambria Math" w:hAnsi="Cambria Math"/>
                      <w:lang w:val="en-US"/>
                    </w:rPr>
                    <m:t>2</m:t>
                  </m:r>
                </m:den>
              </m:f>
              <m:func>
                <m:funcPr>
                  <m:ctrlPr>
                    <w:rPr>
                      <w:rFonts w:ascii="Cambria Math" w:hAnsi="Cambria Math"/>
                      <w:bCs/>
                      <w:lang w:val="en-US"/>
                    </w:rPr>
                  </m:ctrlPr>
                </m:funcPr>
                <m:fName>
                  <m:r>
                    <m:rPr>
                      <m:sty m:val="p"/>
                    </m:rPr>
                    <w:rPr>
                      <w:rFonts w:ascii="Cambria Math" w:hAnsi="Cambria Math"/>
                    </w:rPr>
                    <m:t>tan</m:t>
                  </m:r>
                </m:fName>
                <m:e>
                  <m:f>
                    <m:fPr>
                      <m:ctrlPr>
                        <w:rPr>
                          <w:rFonts w:ascii="Cambria Math" w:hAnsi="Cambria Math"/>
                          <w:bCs/>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bCs/>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e>
          </m:mr>
          <m:mr>
            <m:e>
              <m:sSub>
                <m:sSubPr>
                  <m:ctrlPr>
                    <w:rPr>
                      <w:rFonts w:ascii="Cambria Math" w:hAnsi="Cambria Math"/>
                      <w:i/>
                      <w:lang w:val="en-US"/>
                    </w:rPr>
                  </m:ctrlPr>
                </m:sSubPr>
                <m:e>
                  <m:r>
                    <w:rPr>
                      <w:rFonts w:ascii="Cambria Math" w:hAnsi="Cambria Math"/>
                      <w:lang w:val="en-US"/>
                    </w:rPr>
                    <m:t>φ</m:t>
                  </m:r>
                </m:e>
                <m:sub>
                  <m:r>
                    <w:rPr>
                      <w:rFonts w:ascii="Cambria Math" w:hAnsi="Cambria Math"/>
                      <w:lang w:val="en-US"/>
                    </w:rPr>
                    <m:t>up</m:t>
                  </m:r>
                </m:sub>
              </m:sSub>
              <m:r>
                <w:rPr>
                  <w:rFonts w:ascii="Cambria Math" w:hAnsi="Cambria Math"/>
                  <w:lang w:val="en-US"/>
                </w:rPr>
                <m:t>≈</m:t>
              </m:r>
              <m:r>
                <w:rPr>
                  <w:rFonts w:ascii="Cambria Math" w:hAnsi="Cambria Math"/>
                  <w:lang w:val="en-US"/>
                </w:rPr>
                <m:t>-</m:t>
              </m:r>
              <m:f>
                <m:fPr>
                  <m:ctrlPr>
                    <w:rPr>
                      <w:rFonts w:ascii="Cambria Math" w:hAnsi="Cambria Math"/>
                      <w:i/>
                      <w:lang w:val="en-US"/>
                    </w:rPr>
                  </m:ctrlPr>
                </m:fPr>
                <m:num>
                  <m:r>
                    <w:rPr>
                      <w:rFonts w:ascii="Cambria Math" w:hAnsi="Cambria Math"/>
                      <w:lang w:val="en-US"/>
                    </w:rPr>
                    <m:t>S</m:t>
                  </m:r>
                  <m:d>
                    <m:dPr>
                      <m:ctrlPr>
                        <w:rPr>
                          <w:rFonts w:ascii="Cambria Math" w:hAnsi="Cambria Math"/>
                          <w:lang w:val="en-US"/>
                        </w:rPr>
                      </m:ctrlPr>
                    </m:dPr>
                    <m:e>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1</m:t>
                          </m:r>
                        </m:sub>
                      </m:sSub>
                      <m:r>
                        <m:rPr>
                          <m:sty m:val="p"/>
                        </m:rPr>
                        <w:rPr>
                          <w:rFonts w:ascii="Cambria Math" w:hAnsi="Cambria Math"/>
                          <w:lang w:val="en-US"/>
                        </w:rPr>
                        <m:t>-</m:t>
                      </m:r>
                      <m:sSub>
                        <m:sSubPr>
                          <m:ctrlPr>
                            <w:rPr>
                              <w:rFonts w:ascii="Cambria Math" w:hAnsi="Cambria Math"/>
                              <w:bCs/>
                              <w:lang w:val="en-US"/>
                            </w:rPr>
                          </m:ctrlPr>
                        </m:sSubPr>
                        <m:e>
                          <m:r>
                            <w:rPr>
                              <w:rFonts w:ascii="Cambria Math" w:hAnsi="Cambria Math"/>
                              <w:lang w:val="en-US"/>
                            </w:rPr>
                            <m:t>δ</m:t>
                          </m:r>
                        </m:e>
                        <m:sub>
                          <m:r>
                            <m:rPr>
                              <m:sty m:val="p"/>
                            </m:rPr>
                            <w:rPr>
                              <w:rFonts w:ascii="Cambria Math" w:hAnsi="Cambria Math"/>
                              <w:lang w:val="en-US"/>
                            </w:rPr>
                            <m:t>2</m:t>
                          </m:r>
                        </m:sub>
                      </m:sSub>
                    </m:e>
                  </m:d>
                </m:num>
                <m:den>
                  <m:r>
                    <w:rPr>
                      <w:rFonts w:ascii="Cambria Math" w:hAnsi="Cambria Math"/>
                      <w:lang w:val="en-US"/>
                    </w:rPr>
                    <m:t>2</m:t>
                  </m:r>
                </m:den>
              </m:f>
              <m:func>
                <m:funcPr>
                  <m:ctrlPr>
                    <w:rPr>
                      <w:rFonts w:ascii="Cambria Math" w:hAnsi="Cambria Math"/>
                      <w:bCs/>
                      <w:lang w:val="en-US"/>
                    </w:rPr>
                  </m:ctrlPr>
                </m:funcPr>
                <m:fName>
                  <m:r>
                    <m:rPr>
                      <m:sty m:val="p"/>
                    </m:rPr>
                    <w:rPr>
                      <w:rFonts w:ascii="Cambria Math" w:hAnsi="Cambria Math"/>
                    </w:rPr>
                    <m:t>tan</m:t>
                  </m:r>
                </m:fName>
                <m:e>
                  <m:f>
                    <m:fPr>
                      <m:ctrlPr>
                        <w:rPr>
                          <w:rFonts w:ascii="Cambria Math" w:hAnsi="Cambria Math"/>
                          <w:bCs/>
                          <w:lang w:val="en-US"/>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bCs/>
                              <w:lang w:val="en-US"/>
                            </w:rPr>
                          </m:ctrlPr>
                        </m:sSubPr>
                        <m:e>
                          <m:r>
                            <w:rPr>
                              <w:rFonts w:ascii="Cambria Math" w:hAnsi="Cambria Math"/>
                              <w:lang w:val="en-US"/>
                            </w:rPr>
                            <m:t>t</m:t>
                          </m:r>
                        </m:e>
                        <m:sub>
                          <m:r>
                            <m:rPr>
                              <m:sty m:val="p"/>
                            </m:rPr>
                            <w:rPr>
                              <w:rFonts w:ascii="Cambria Math" w:hAnsi="Cambria Math"/>
                              <w:lang w:val="en-US"/>
                            </w:rPr>
                            <m:t>12</m:t>
                          </m:r>
                        </m:sub>
                      </m:sSub>
                    </m:num>
                    <m:den>
                      <m:r>
                        <m:rPr>
                          <m:sty m:val="p"/>
                        </m:rPr>
                        <w:rPr>
                          <w:rFonts w:ascii="Cambria Math" w:hAnsi="Cambria Math"/>
                          <w:lang w:val="en-US"/>
                        </w:rPr>
                        <m:t>2</m:t>
                      </m:r>
                    </m:den>
                  </m:f>
                </m:e>
              </m:func>
            </m:e>
          </m:mr>
        </m:m>
      </m:oMath>
      <w:r>
        <w:rPr>
          <w:lang w:val="en-US"/>
        </w:rPr>
        <w:t xml:space="preserve"> </w:t>
      </w:r>
      <w:r w:rsidR="009D2497">
        <w:rPr>
          <w:lang w:val="en-US"/>
        </w:rPr>
        <w:t xml:space="preserve">                   </w:t>
      </w:r>
      <w:r>
        <w:rPr>
          <w:lang w:val="en-US"/>
        </w:rPr>
        <w:t>(5)</w:t>
      </w:r>
    </w:p>
    <w:p w:rsidR="009D2497" w:rsidRPr="00AB11F7" w:rsidRDefault="009D2497" w:rsidP="009D2497">
      <w:pPr>
        <w:rPr>
          <w:rFonts w:ascii="Times New Roman" w:hAnsi="Times New Roman"/>
        </w:rPr>
      </w:pPr>
      <w:r w:rsidRPr="00AB11F7">
        <w:rPr>
          <w:rFonts w:ascii="Times New Roman" w:hAnsi="Times New Roman"/>
        </w:rPr>
        <w:t>and difference of the two phases gives us the difference between two positions</w:t>
      </w:r>
    </w:p>
    <w:p w:rsidR="009D2497" w:rsidRPr="009D2497" w:rsidRDefault="009D2497" w:rsidP="00694A7A">
      <w:pPr>
        <w:pStyle w:val="JACoWBodyTextIndent"/>
        <w:spacing w:before="120" w:after="120"/>
        <w:jc w:val="right"/>
      </w:pPr>
      <m:oMath>
        <m:sSub>
          <m:sSubPr>
            <m:ctrlPr>
              <w:rPr>
                <w:rFonts w:ascii="Cambria Math" w:hAnsi="Cambria Math"/>
                <w:i/>
              </w:rPr>
            </m:ctrlPr>
          </m:sSubPr>
          <m:e>
            <m:r>
              <w:rPr>
                <w:rFonts w:ascii="Cambria Math" w:hAnsi="Cambria Math"/>
              </w:rPr>
              <m:t>δ</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2</m:t>
            </m:r>
          </m:sub>
        </m:sSub>
        <m:r>
          <w:rPr>
            <w:rFonts w:ascii="Cambria Math" w:hAnsi="Cambria Math"/>
          </w:rPr>
          <m:t>=k</m:t>
        </m:r>
        <m:f>
          <m:fPr>
            <m:ctrlPr>
              <w:rPr>
                <w:rFonts w:ascii="Cambria Math" w:hAnsi="Cambria Math"/>
                <w:i/>
              </w:rPr>
            </m:ctrlPr>
          </m:fPr>
          <m:num>
            <m:sSub>
              <m:sSubPr>
                <m:ctrlPr>
                  <w:rPr>
                    <w:rFonts w:ascii="Cambria Math" w:hAnsi="Cambria Math"/>
                    <w:i/>
                  </w:rPr>
                </m:ctrlPr>
              </m:sSubPr>
              <m:e>
                <m:r>
                  <w:rPr>
                    <w:rFonts w:ascii="Cambria Math" w:hAnsi="Cambria Math"/>
                  </w:rPr>
                  <m:t>φ</m:t>
                </m:r>
              </m:e>
              <m:sub>
                <m:r>
                  <w:rPr>
                    <w:rFonts w:ascii="Cambria Math" w:hAnsi="Cambria Math"/>
                  </w:rPr>
                  <m:t>up</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down</m:t>
                </m:r>
              </m:sub>
            </m:sSub>
          </m:num>
          <m:den>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f>
                      <m:fPr>
                        <m:type m:val="lin"/>
                        <m:ctrlPr>
                          <w:rPr>
                            <w:rFonts w:ascii="Cambria Math" w:hAnsi="Cambria Math"/>
                            <w:i/>
                          </w:rPr>
                        </m:ctrlPr>
                      </m:fPr>
                      <m:num>
                        <m:r>
                          <w:rPr>
                            <w:rFonts w:ascii="Cambria Math" w:hAnsi="Cambria Math"/>
                            <w:lang w:val="en-US"/>
                          </w:rPr>
                          <m:t>ω</m:t>
                        </m:r>
                        <m:r>
                          <m:rPr>
                            <m:sty m:val="p"/>
                          </m:rPr>
                          <w:rPr>
                            <w:rFonts w:ascii="Cambria Math" w:hAnsi="Cambria Math"/>
                            <w:lang w:val="en-US"/>
                          </w:rPr>
                          <m:t>Δ</m:t>
                        </m:r>
                        <m:sSub>
                          <m:sSubPr>
                            <m:ctrlPr>
                              <w:rPr>
                                <w:rFonts w:ascii="Cambria Math" w:hAnsi="Cambria Math"/>
                                <w:bCs/>
                                <w:lang w:val="en-US"/>
                              </w:rPr>
                            </m:ctrlPr>
                          </m:sSubPr>
                          <m:e>
                            <m:r>
                              <w:rPr>
                                <w:rFonts w:ascii="Cambria Math" w:hAnsi="Cambria Math"/>
                                <w:lang w:val="en-US"/>
                              </w:rPr>
                              <m:t>t</m:t>
                            </m:r>
                          </m:e>
                          <m:sub>
                            <m:r>
                              <m:rPr>
                                <m:sty m:val="p"/>
                              </m:rPr>
                              <w:rPr>
                                <w:rFonts w:ascii="Cambria Math" w:hAnsi="Cambria Math"/>
                                <w:lang w:val="en-US"/>
                              </w:rPr>
                              <m:t>12</m:t>
                            </m:r>
                          </m:sub>
                        </m:sSub>
                      </m:num>
                      <m:den>
                        <m:r>
                          <w:rPr>
                            <w:rFonts w:ascii="Cambria Math" w:hAnsi="Cambria Math"/>
                          </w:rPr>
                          <m:t>2</m:t>
                        </m:r>
                      </m:den>
                    </m:f>
                  </m:e>
                </m:d>
              </m:e>
            </m:func>
          </m:den>
        </m:f>
      </m:oMath>
      <w:r>
        <w:t xml:space="preserve"> </w:t>
      </w:r>
      <w:r w:rsidR="00694A7A">
        <w:t xml:space="preserve">                     </w:t>
      </w:r>
      <w:r>
        <w:t>(6)</w:t>
      </w:r>
    </w:p>
    <w:p w:rsidR="00820D77" w:rsidRDefault="00820D77" w:rsidP="00820D77">
      <w:pPr>
        <w:pStyle w:val="JACoWSectionHeading"/>
      </w:pPr>
      <w:r>
        <w:t>EXPERIMENTAL SET-UP</w:t>
      </w:r>
    </w:p>
    <w:p w:rsidR="00820D77" w:rsidRPr="00820D77" w:rsidRDefault="00820D77" w:rsidP="00820D77">
      <w:pPr>
        <w:pStyle w:val="JACoWBodyTextIndent"/>
        <w:rPr>
          <w:lang w:val="en-US"/>
        </w:rPr>
      </w:pPr>
      <w:r w:rsidRPr="00820D77">
        <w:rPr>
          <w:lang w:val="en-US"/>
        </w:rPr>
        <w:t>We will use hadron RHIC beams in the common section to test the receivers with actual beam. RHIC has two beams propagating in the same vacuum vessel on the interaction regions. We will use hardware of the coherent-electron cooling experiment installed in the IR2 [6] as well as RHIC beam instrumentation. Since for a collider time delay between two beams is not half of the RF frequency, the initial processing frequency will be the first harmonic of beam repetition frequency (9.3 MHz) and will explore other frequencies as well.</w:t>
      </w:r>
    </w:p>
    <w:p w:rsidR="00025B65" w:rsidRDefault="00820D77" w:rsidP="00820D77">
      <w:pPr>
        <w:pStyle w:val="JACoWBodyTextIndent"/>
        <w:rPr>
          <w:lang w:val="en-US"/>
        </w:rPr>
      </w:pPr>
      <w:r w:rsidRPr="00820D77">
        <w:rPr>
          <w:lang w:val="en-US"/>
        </w:rPr>
        <w:t xml:space="preserve">There are presently seven PUE which are equipped with diplexers to separate signals for the hadron and electron BPMs. The lumped LC diplexer ZDPLX-2150-S+ by Mini-Circuits has lower passband from DC to 25 MHz and higher passband above 30 </w:t>
      </w:r>
      <w:proofErr w:type="spellStart"/>
      <w:r w:rsidRPr="00820D77">
        <w:rPr>
          <w:lang w:val="en-US"/>
        </w:rPr>
        <w:t>MHz</w:t>
      </w:r>
      <w:r>
        <w:rPr>
          <w:lang w:val="en-US"/>
        </w:rPr>
        <w:t>.</w:t>
      </w:r>
      <w:proofErr w:type="spellEnd"/>
      <w:r w:rsidRPr="00820D77">
        <w:rPr>
          <w:lang w:val="en-US"/>
        </w:rPr>
        <w:t xml:space="preserve"> </w:t>
      </w:r>
      <w:proofErr w:type="gramStart"/>
      <w:r w:rsidRPr="00820D77">
        <w:rPr>
          <w:lang w:val="en-US"/>
        </w:rPr>
        <w:t>At</w:t>
      </w:r>
      <w:proofErr w:type="gramEnd"/>
      <w:r w:rsidRPr="00820D77">
        <w:rPr>
          <w:lang w:val="en-US"/>
        </w:rPr>
        <w:t xml:space="preserve"> low frequency port the insertion loss is below 1 dB at 18.6 MHz (the second harmonic of beam repetition rate).  There are also two DX BPMs located on the same straight that are part of RHIC Instrumentation. We will acquire RHIC type V301 BPM processors [7], which firmware will be modified to suite out needs. The set of pass-band filters will be used for selecting the processing of frequency. Narrow band filters (SBP-21.4+) or similar will be used to prevent folding in </w:t>
      </w:r>
      <w:r>
        <w:rPr>
          <w:lang w:val="en-US"/>
        </w:rPr>
        <w:t xml:space="preserve">of the </w:t>
      </w:r>
      <w:r w:rsidRPr="00820D77">
        <w:rPr>
          <w:lang w:val="en-US"/>
        </w:rPr>
        <w:t>components from the other Nyquist zones. The signal will be digitized and processed with FPGA for further reduction of the bandwidth and improv</w:t>
      </w:r>
      <w:r>
        <w:rPr>
          <w:lang w:val="en-US"/>
        </w:rPr>
        <w:t>ement of</w:t>
      </w:r>
      <w:r w:rsidRPr="00820D77">
        <w:rPr>
          <w:lang w:val="en-US"/>
        </w:rPr>
        <w:t xml:space="preserve"> signal-to-noise ratio. Either long buffer can be saved or digital filtering can be used. The BPMs for CeC tuned for 9.3 MHz frequency can be also used but this will set limits on the filling pattern</w:t>
      </w:r>
      <w:r w:rsidR="00B26757" w:rsidRPr="00475F3B">
        <w:rPr>
          <w:lang w:val="en-US"/>
        </w:rPr>
        <w:t>.</w:t>
      </w:r>
    </w:p>
    <w:p w:rsidR="00820D77" w:rsidRPr="00820D77" w:rsidRDefault="00820D77" w:rsidP="00820D77">
      <w:pPr>
        <w:pStyle w:val="JACoWBodyTextIndent"/>
        <w:rPr>
          <w:lang w:val="en-US"/>
        </w:rPr>
      </w:pPr>
      <w:r w:rsidRPr="00820D77">
        <w:rPr>
          <w:lang w:val="en-US"/>
        </w:rPr>
        <w:t xml:space="preserve">There are four BPM pick-ups available in the coherent electron cooling section and we can control and measure </w:t>
      </w:r>
      <w:r w:rsidRPr="00820D77">
        <w:rPr>
          <w:lang w:val="en-US"/>
        </w:rPr>
        <w:t>beam position in the arcs independently as well as adjust bunch separation in time by changing the RF settings in the RHIC. Two quadrupoles located at the same straight section can be also used to measure the beam trajectories independently with possibility to extrapolate beam trajectories to the location of the BPMs.</w:t>
      </w:r>
    </w:p>
    <w:p w:rsidR="00820D77" w:rsidRPr="00820D77" w:rsidRDefault="00820D77" w:rsidP="00820D77">
      <w:pPr>
        <w:pStyle w:val="JACoWBodyTextIndent"/>
        <w:rPr>
          <w:lang w:val="en-US"/>
        </w:rPr>
      </w:pPr>
      <w:r w:rsidRPr="00820D77">
        <w:rPr>
          <w:lang w:val="en-US"/>
        </w:rPr>
        <w:t xml:space="preserve">Since RHIC is a collider the beams are counterpropagating and the arrival time difference varies from BPM to BPM, it gives us additional tool to investigate the BPM operational principle. RHIC revolution frequency is 78 kHz and there are 120 buckets meaning that frequency of the bunches is 9.3 MHz we will first test the second harmonic of 18.6 </w:t>
      </w:r>
      <w:proofErr w:type="spellStart"/>
      <w:r w:rsidRPr="00820D77">
        <w:rPr>
          <w:lang w:val="en-US"/>
        </w:rPr>
        <w:t>MHz.</w:t>
      </w:r>
      <w:proofErr w:type="spellEnd"/>
      <w:r w:rsidRPr="00820D77">
        <w:rPr>
          <w:lang w:val="en-US"/>
        </w:rPr>
        <w:t xml:space="preserve"> RF system can be used to adjust separation in time of two rings bunches. There is also flexibility in the filling pattern.</w:t>
      </w:r>
    </w:p>
    <w:p w:rsidR="00820D77" w:rsidRPr="00820D77" w:rsidRDefault="00820D77" w:rsidP="00820D77">
      <w:pPr>
        <w:pStyle w:val="JACoWBodyTextIndent"/>
        <w:rPr>
          <w:lang w:val="en-US"/>
        </w:rPr>
      </w:pPr>
      <w:r w:rsidRPr="00820D77">
        <w:rPr>
          <w:lang w:val="en-US"/>
        </w:rPr>
        <w:t>The RHIC control system provide information for the individual bunch intensity, which will be used for study of mismatch in the intensity of two beams. This is important since ERL can have beam losses.</w:t>
      </w:r>
    </w:p>
    <w:p w:rsidR="00820D77" w:rsidRPr="00820D77" w:rsidRDefault="00820D77" w:rsidP="00820D77">
      <w:pPr>
        <w:pStyle w:val="JACoWSectionHeading"/>
      </w:pPr>
      <w:r w:rsidRPr="00820D77">
        <w:t>TEST PROGRAM</w:t>
      </w:r>
    </w:p>
    <w:p w:rsidR="00820D77" w:rsidRPr="00820D77" w:rsidRDefault="00820D77" w:rsidP="00820D77">
      <w:pPr>
        <w:pStyle w:val="JACoWBodyTextIndent"/>
        <w:rPr>
          <w:lang w:val="en-US"/>
        </w:rPr>
      </w:pPr>
      <w:r w:rsidRPr="00820D77">
        <w:rPr>
          <w:lang w:val="en-US"/>
        </w:rPr>
        <w:t>The measurements will start with establishing phase shifts in the individual channels. It will be performed with single ring filled (test both rings fill</w:t>
      </w:r>
      <w:r>
        <w:rPr>
          <w:lang w:val="en-US"/>
        </w:rPr>
        <w:t>ed independently</w:t>
      </w:r>
      <w:r w:rsidRPr="00820D77">
        <w:rPr>
          <w:lang w:val="en-US"/>
        </w:rPr>
        <w:t>) the long-term stability can be studied during regular RHIC operations when only one ring has circulating beam</w:t>
      </w:r>
      <w:r w:rsidRPr="00820D77">
        <w:rPr>
          <w:lang w:val="en-US"/>
        </w:rPr>
        <w:t xml:space="preserve"> </w:t>
      </w:r>
      <w:r w:rsidRPr="00820D77">
        <w:rPr>
          <w:lang w:val="en-US"/>
        </w:rPr>
        <w:t>during refill. We will study spectral conten</w:t>
      </w:r>
      <w:r>
        <w:rPr>
          <w:lang w:val="en-US"/>
        </w:rPr>
        <w:t>t</w:t>
      </w:r>
      <w:r w:rsidRPr="00820D77">
        <w:rPr>
          <w:lang w:val="en-US"/>
        </w:rPr>
        <w:t xml:space="preserve"> of the PUE signal to evaluate best frequency for signal processing.</w:t>
      </w:r>
    </w:p>
    <w:p w:rsidR="00820D77" w:rsidRPr="00820D77" w:rsidRDefault="00820D77" w:rsidP="00820D77">
      <w:pPr>
        <w:pStyle w:val="JACoWBodyTextIndent"/>
        <w:rPr>
          <w:lang w:val="en-US"/>
        </w:rPr>
      </w:pPr>
      <w:r w:rsidRPr="00820D77">
        <w:rPr>
          <w:lang w:val="en-US"/>
        </w:rPr>
        <w:t>For each ring filled we will establish the dependence of the beam trajectory in the common section with BPM readings just outside the common section to find independent way to steer the beams in controlled manner.</w:t>
      </w:r>
    </w:p>
    <w:p w:rsidR="00820D77" w:rsidRPr="00820D77" w:rsidRDefault="00820D77" w:rsidP="00820D77">
      <w:pPr>
        <w:pStyle w:val="JACoWBodyTextIndent"/>
        <w:rPr>
          <w:lang w:val="en-US"/>
        </w:rPr>
      </w:pPr>
      <w:r w:rsidRPr="00820D77">
        <w:rPr>
          <w:lang w:val="en-US"/>
        </w:rPr>
        <w:t>The first test will be aimed at proof-of-the-principle. With beams with equal intensity and known trajectories will calculate the positions using Equations 1 and 5 with time separation measured with oscilloscope connected to the BPM button (part of the CeC diagnostics) and known distances between the elements. Next, we will steer the beam and measure change in the orbit. The BPM readings will be compared with measurements based on the steering by the quadrupoles.</w:t>
      </w:r>
    </w:p>
    <w:p w:rsidR="00820D77" w:rsidRPr="00820D77" w:rsidRDefault="00820D77" w:rsidP="00820D77">
      <w:pPr>
        <w:pStyle w:val="JACoWBodyTextIndent"/>
        <w:rPr>
          <w:lang w:val="en-US"/>
        </w:rPr>
      </w:pPr>
      <w:r w:rsidRPr="00820D77">
        <w:rPr>
          <w:lang w:val="en-US"/>
        </w:rPr>
        <w:t>We will change the timing between bunches using RHIC RF and study the system applicability for obtaining reasonable readings including small separation time.</w:t>
      </w:r>
    </w:p>
    <w:p w:rsidR="00820D77" w:rsidRPr="00820D77" w:rsidRDefault="00820D77" w:rsidP="00820D77">
      <w:pPr>
        <w:pStyle w:val="JACoWBodyTextIndent"/>
        <w:rPr>
          <w:lang w:val="en-US"/>
        </w:rPr>
      </w:pPr>
      <w:r w:rsidRPr="00820D77">
        <w:rPr>
          <w:lang w:val="en-US"/>
        </w:rPr>
        <w:t>We will study systematic errors due to the unequal beam intensities when intentionally reduce circulating current in one of the rings using scrapers.</w:t>
      </w:r>
    </w:p>
    <w:p w:rsidR="00820D77" w:rsidRPr="00475F3B" w:rsidRDefault="00820D77" w:rsidP="00820D77">
      <w:pPr>
        <w:pStyle w:val="JACoWBodyTextIndent"/>
        <w:rPr>
          <w:lang w:val="en-US"/>
        </w:rPr>
      </w:pPr>
      <w:r w:rsidRPr="00820D77">
        <w:rPr>
          <w:lang w:val="en-US"/>
        </w:rPr>
        <w:t>The described above measurements will be performed with different processing frequency (will replace bandpass filters for new ones) and/or filling pattern in RHIC.</w:t>
      </w:r>
    </w:p>
    <w:p w:rsidR="008A3726" w:rsidRPr="00475F3B" w:rsidRDefault="008A3726" w:rsidP="008A3726">
      <w:pPr>
        <w:pStyle w:val="JACoWSectionHeading"/>
        <w:rPr>
          <w:lang w:val="en-US"/>
        </w:rPr>
      </w:pPr>
      <w:r w:rsidRPr="00475F3B">
        <w:rPr>
          <w:lang w:val="en-US"/>
        </w:rPr>
        <w:t>REFERENCES</w:t>
      </w:r>
    </w:p>
    <w:p w:rsidR="003C7F3A" w:rsidRPr="00475F3B" w:rsidRDefault="003C7F3A" w:rsidP="00A3011A">
      <w:pPr>
        <w:pStyle w:val="JACoWReferencewhen9Refs"/>
        <w:rPr>
          <w:rStyle w:val="JACoWReferenceurldoiChar"/>
          <w:lang w:val="en-US"/>
        </w:rPr>
      </w:pPr>
      <w:r w:rsidRPr="00475F3B">
        <w:rPr>
          <w:lang w:val="en-US"/>
        </w:rPr>
        <w:t>[1]</w:t>
      </w:r>
      <w:r w:rsidRPr="00475F3B">
        <w:rPr>
          <w:lang w:val="en-US"/>
        </w:rPr>
        <w:tab/>
      </w:r>
      <w:r w:rsidR="00694A7A" w:rsidRPr="00694A7A">
        <w:rPr>
          <w:lang w:val="en-US"/>
        </w:rPr>
        <w:t xml:space="preserve">E. Wang </w:t>
      </w:r>
      <w:r w:rsidR="00694A7A" w:rsidRPr="00694A7A">
        <w:rPr>
          <w:i/>
          <w:lang w:val="en-US"/>
        </w:rPr>
        <w:t>et al</w:t>
      </w:r>
      <w:r w:rsidR="00694A7A" w:rsidRPr="00694A7A">
        <w:rPr>
          <w:lang w:val="en-US"/>
        </w:rPr>
        <w:t xml:space="preserve">., “The Accelerator Design Progress for EIC Strong Hadron Cooling”, IPAC2021, Campinas, Brazil, May 2021, TUPAB036, pp. 1424-1427, </w:t>
      </w:r>
      <w:r w:rsidR="00694A7A" w:rsidRPr="00694A7A">
        <w:rPr>
          <w:rStyle w:val="JACoWReferenceurldoiChar"/>
          <w:lang w:val="en-US"/>
        </w:rPr>
        <w:t>doi:10.18429/JACoW-IPAC2021-TUPAB036</w:t>
      </w:r>
      <w:r w:rsidR="00694A7A">
        <w:rPr>
          <w:lang w:val="en-US"/>
        </w:rPr>
        <w:t xml:space="preserve"> </w:t>
      </w:r>
    </w:p>
    <w:p w:rsidR="003F3A32" w:rsidRPr="00475F3B" w:rsidRDefault="00025B65" w:rsidP="00A3011A">
      <w:pPr>
        <w:pStyle w:val="JACoWReferencewhen9Refs"/>
        <w:rPr>
          <w:rStyle w:val="JACoWReferenceurldoiChar"/>
          <w:lang w:val="en-US"/>
        </w:rPr>
      </w:pPr>
      <w:r w:rsidRPr="00475F3B">
        <w:rPr>
          <w:lang w:val="en-US"/>
        </w:rPr>
        <w:t>[2]</w:t>
      </w:r>
      <w:r w:rsidRPr="00475F3B">
        <w:rPr>
          <w:lang w:val="en-US"/>
        </w:rPr>
        <w:tab/>
      </w:r>
      <w:r w:rsidR="00694A7A" w:rsidRPr="00694A7A">
        <w:rPr>
          <w:lang w:val="en-US"/>
        </w:rPr>
        <w:t xml:space="preserve">N. Banerjee </w:t>
      </w:r>
      <w:r w:rsidR="00694A7A" w:rsidRPr="00694A7A">
        <w:rPr>
          <w:i/>
          <w:lang w:val="en-US"/>
        </w:rPr>
        <w:t>et al</w:t>
      </w:r>
      <w:r w:rsidR="00694A7A" w:rsidRPr="00694A7A">
        <w:rPr>
          <w:lang w:val="en-US"/>
        </w:rPr>
        <w:t xml:space="preserve">., “Essential Instrumentation for Characterization of ERL Beams”, ERL2019, Berlin, Germany, </w:t>
      </w:r>
      <w:r w:rsidR="00694A7A" w:rsidRPr="00694A7A">
        <w:rPr>
          <w:lang w:val="en-US"/>
        </w:rPr>
        <w:lastRenderedPageBreak/>
        <w:t xml:space="preserve">September 2019, FRCOWBS04, pp. 150-154, </w:t>
      </w:r>
      <w:r w:rsidR="00694A7A" w:rsidRPr="00694A7A">
        <w:rPr>
          <w:rStyle w:val="JACoWReferenceurldoiChar"/>
          <w:lang w:val="en-US"/>
        </w:rPr>
        <w:t>doi:10.18429/JACoW-ERL2019-FRCOWBS04</w:t>
      </w:r>
    </w:p>
    <w:p w:rsidR="003F3A32" w:rsidRDefault="003F3A32" w:rsidP="00A3011A">
      <w:pPr>
        <w:pStyle w:val="JACoWReferencewhen9Refs"/>
        <w:rPr>
          <w:lang w:val="en-US"/>
        </w:rPr>
      </w:pPr>
      <w:r w:rsidRPr="00475F3B">
        <w:rPr>
          <w:lang w:val="en-US"/>
        </w:rPr>
        <w:t>[3]</w:t>
      </w:r>
      <w:r w:rsidRPr="00475F3B">
        <w:rPr>
          <w:lang w:val="en-US"/>
        </w:rPr>
        <w:tab/>
      </w:r>
      <w:r w:rsidR="00694A7A" w:rsidRPr="00694A7A">
        <w:rPr>
          <w:lang w:val="en-US"/>
        </w:rPr>
        <w:t xml:space="preserve">R.J. </w:t>
      </w:r>
      <w:proofErr w:type="spellStart"/>
      <w:r w:rsidR="00694A7A" w:rsidRPr="00694A7A">
        <w:rPr>
          <w:lang w:val="en-US"/>
        </w:rPr>
        <w:t>Michnoff</w:t>
      </w:r>
      <w:proofErr w:type="spellEnd"/>
      <w:r w:rsidR="00694A7A" w:rsidRPr="00694A7A">
        <w:rPr>
          <w:lang w:val="en-US"/>
        </w:rPr>
        <w:t xml:space="preserve">, J. Dobbins, and R.L. </w:t>
      </w:r>
      <w:proofErr w:type="spellStart"/>
      <w:r w:rsidR="00694A7A" w:rsidRPr="00694A7A">
        <w:rPr>
          <w:lang w:val="en-US"/>
        </w:rPr>
        <w:t>Hulsart</w:t>
      </w:r>
      <w:proofErr w:type="spellEnd"/>
      <w:r w:rsidR="00694A7A" w:rsidRPr="00694A7A">
        <w:rPr>
          <w:lang w:val="en-US"/>
        </w:rPr>
        <w:t xml:space="preserve">, “The CBETA Beam Position Monitor (BPM) System Design and Strategy for Measuring Multiple Simultaneous Beams in the Common Beam Pipe”, in Proc. IPAC’19, Melbourne, Australia, May 2019, pp. 2736–2738, </w:t>
      </w:r>
      <w:r w:rsidR="00694A7A" w:rsidRPr="00694A7A">
        <w:rPr>
          <w:rStyle w:val="JACoWReferenceurldoiChar"/>
          <w:lang w:val="en-US"/>
        </w:rPr>
        <w:t>doi:10.18429/JACoW-IPAC2019-WEPGW104</w:t>
      </w:r>
    </w:p>
    <w:p w:rsidR="00694A7A" w:rsidRPr="00694A7A" w:rsidRDefault="00694A7A" w:rsidP="00694A7A">
      <w:pPr>
        <w:pStyle w:val="JACoWReferencewhen9Refs"/>
        <w:rPr>
          <w:rStyle w:val="JACoWReferenceurldoiChar"/>
          <w:rFonts w:ascii="Times New Roman" w:hAnsi="Times New Roman" w:cs="Times New Roman"/>
          <w:sz w:val="18"/>
          <w:szCs w:val="24"/>
        </w:rPr>
      </w:pPr>
      <w:r w:rsidRPr="00694A7A">
        <w:rPr>
          <w:rStyle w:val="JACoWReferenceurldoiChar"/>
          <w:rFonts w:ascii="Times New Roman" w:hAnsi="Times New Roman" w:cs="Times New Roman"/>
          <w:sz w:val="18"/>
          <w:szCs w:val="24"/>
        </w:rPr>
        <w:t>[4] I. Pinayev, “Beam Position Monitor for Energy Recovery Linac”, IBIC’12, Tsukuba, Japan, October 2012, TUPA15, pp. 361-363.</w:t>
      </w:r>
    </w:p>
    <w:p w:rsidR="00694A7A" w:rsidRPr="00694A7A" w:rsidRDefault="00694A7A" w:rsidP="00694A7A">
      <w:pPr>
        <w:pStyle w:val="JACoWReferencewhen9Refs"/>
        <w:rPr>
          <w:rStyle w:val="JACoWReferenceurldoiChar"/>
          <w:rFonts w:ascii="Times New Roman" w:hAnsi="Times New Roman" w:cs="Times New Roman"/>
          <w:sz w:val="18"/>
          <w:szCs w:val="24"/>
        </w:rPr>
      </w:pPr>
      <w:r w:rsidRPr="00694A7A">
        <w:rPr>
          <w:rStyle w:val="JACoWReferenceurldoiChar"/>
          <w:rFonts w:ascii="Times New Roman" w:hAnsi="Times New Roman" w:cs="Times New Roman"/>
          <w:sz w:val="18"/>
          <w:szCs w:val="24"/>
        </w:rPr>
        <w:t>[5] I. Pinayev, “Monitoring Beam Position in the Multibeam Accelerators”, ERL2013, Novosibirsk, Russia, September 2013, WG405, pp. 69-71.</w:t>
      </w:r>
    </w:p>
    <w:p w:rsidR="00694A7A" w:rsidRPr="00694A7A" w:rsidRDefault="00694A7A" w:rsidP="00694A7A">
      <w:pPr>
        <w:pStyle w:val="JACoWReferencewhen9Refs"/>
        <w:rPr>
          <w:rStyle w:val="JACoWReferenceurldoiChar"/>
          <w:rFonts w:ascii="Times New Roman" w:hAnsi="Times New Roman" w:cs="Times New Roman"/>
          <w:sz w:val="18"/>
          <w:szCs w:val="24"/>
        </w:rPr>
      </w:pPr>
      <w:r w:rsidRPr="00694A7A">
        <w:rPr>
          <w:rStyle w:val="JACoWReferenceurldoiChar"/>
          <w:rFonts w:ascii="Times New Roman" w:hAnsi="Times New Roman" w:cs="Times New Roman"/>
          <w:sz w:val="18"/>
          <w:szCs w:val="24"/>
        </w:rPr>
        <w:t xml:space="preserve">[6] T.A. Miller </w:t>
      </w:r>
      <w:r w:rsidRPr="00820D77">
        <w:rPr>
          <w:rStyle w:val="JACoWReferenceurldoiChar"/>
          <w:rFonts w:ascii="Times New Roman" w:hAnsi="Times New Roman" w:cs="Times New Roman"/>
          <w:i/>
          <w:sz w:val="18"/>
          <w:szCs w:val="24"/>
        </w:rPr>
        <w:t>et al</w:t>
      </w:r>
      <w:r w:rsidRPr="00694A7A">
        <w:rPr>
          <w:rStyle w:val="JACoWReferenceurldoiChar"/>
          <w:rFonts w:ascii="Times New Roman" w:hAnsi="Times New Roman" w:cs="Times New Roman"/>
          <w:sz w:val="18"/>
          <w:szCs w:val="24"/>
        </w:rPr>
        <w:t xml:space="preserve">., “Overview of Beam Instrumentation and Commissioning Results from the Coherent Electron Cooling Experiment at BNL”, IBIC2018, Shanghai, China, September 2018, MOPA09, pp. 43-47, </w:t>
      </w:r>
      <w:r w:rsidRPr="00694A7A">
        <w:rPr>
          <w:rStyle w:val="JACoWReferenceurldoiChar"/>
        </w:rPr>
        <w:t>doi:10.18429/JACoW-IBIC2018-MOPA09</w:t>
      </w:r>
    </w:p>
    <w:p w:rsidR="00694A7A" w:rsidRPr="00694A7A" w:rsidRDefault="00694A7A" w:rsidP="00694A7A">
      <w:pPr>
        <w:pStyle w:val="JACoWReferencewhen9Refs"/>
        <w:rPr>
          <w:rStyle w:val="JACoWReferenceurldoiChar"/>
          <w:rFonts w:ascii="Times New Roman" w:hAnsi="Times New Roman" w:cs="Times New Roman"/>
          <w:sz w:val="18"/>
          <w:szCs w:val="24"/>
        </w:rPr>
      </w:pPr>
      <w:r w:rsidRPr="00694A7A">
        <w:rPr>
          <w:rStyle w:val="JACoWReferenceurldoiChar"/>
          <w:rFonts w:ascii="Times New Roman" w:hAnsi="Times New Roman" w:cs="Times New Roman"/>
          <w:sz w:val="18"/>
          <w:szCs w:val="24"/>
        </w:rPr>
        <w:t xml:space="preserve">[7] R. </w:t>
      </w:r>
      <w:proofErr w:type="spellStart"/>
      <w:r w:rsidRPr="00694A7A">
        <w:rPr>
          <w:rStyle w:val="JACoWReferenceurldoiChar"/>
          <w:rFonts w:ascii="Times New Roman" w:hAnsi="Times New Roman" w:cs="Times New Roman"/>
          <w:sz w:val="18"/>
          <w:szCs w:val="24"/>
        </w:rPr>
        <w:t>Hulsart</w:t>
      </w:r>
      <w:proofErr w:type="spellEnd"/>
      <w:r w:rsidRPr="00694A7A">
        <w:rPr>
          <w:rStyle w:val="JACoWReferenceurldoiChar"/>
          <w:rFonts w:ascii="Times New Roman" w:hAnsi="Times New Roman" w:cs="Times New Roman"/>
          <w:sz w:val="18"/>
          <w:szCs w:val="24"/>
        </w:rPr>
        <w:t xml:space="preserve">, P. </w:t>
      </w:r>
      <w:proofErr w:type="spellStart"/>
      <w:r w:rsidRPr="00694A7A">
        <w:rPr>
          <w:rStyle w:val="JACoWReferenceurldoiChar"/>
          <w:rFonts w:ascii="Times New Roman" w:hAnsi="Times New Roman" w:cs="Times New Roman"/>
          <w:sz w:val="18"/>
          <w:szCs w:val="24"/>
        </w:rPr>
        <w:t>Cerniglia</w:t>
      </w:r>
      <w:proofErr w:type="spellEnd"/>
      <w:r w:rsidRPr="00694A7A">
        <w:rPr>
          <w:rStyle w:val="JACoWReferenceurldoiChar"/>
          <w:rFonts w:ascii="Times New Roman" w:hAnsi="Times New Roman" w:cs="Times New Roman"/>
          <w:sz w:val="18"/>
          <w:szCs w:val="24"/>
        </w:rPr>
        <w:t xml:space="preserve">, N.M. Day, R. </w:t>
      </w:r>
      <w:proofErr w:type="spellStart"/>
      <w:r w:rsidRPr="00694A7A">
        <w:rPr>
          <w:rStyle w:val="JACoWReferenceurldoiChar"/>
          <w:rFonts w:ascii="Times New Roman" w:hAnsi="Times New Roman" w:cs="Times New Roman"/>
          <w:sz w:val="18"/>
          <w:szCs w:val="24"/>
        </w:rPr>
        <w:t>Michnoff</w:t>
      </w:r>
      <w:proofErr w:type="spellEnd"/>
      <w:r w:rsidRPr="00694A7A">
        <w:rPr>
          <w:rStyle w:val="JACoWReferenceurldoiChar"/>
          <w:rFonts w:ascii="Times New Roman" w:hAnsi="Times New Roman" w:cs="Times New Roman"/>
          <w:sz w:val="18"/>
          <w:szCs w:val="24"/>
        </w:rPr>
        <w:t xml:space="preserve">, Z. Sorrell, “A Versatile BPM Signal Processing System Based on the XILINX ZYNQ SOC”, IBIC2016, Barcelona, Spain, September 2016, WEPG12, pp. 646-649, </w:t>
      </w:r>
      <w:r w:rsidRPr="00694A7A">
        <w:rPr>
          <w:rStyle w:val="JACoWReferenceurldoiChar"/>
        </w:rPr>
        <w:t>doi:10.18429/JACoW-IBIC2016-WEPG12</w:t>
      </w:r>
    </w:p>
    <w:p w:rsidR="00025B65" w:rsidRPr="00E02711" w:rsidRDefault="00025B65" w:rsidP="00E02711">
      <w:pPr>
        <w:keepNext/>
        <w:tabs>
          <w:tab w:val="num" w:pos="389"/>
        </w:tabs>
        <w:spacing w:after="60"/>
        <w:outlineLvl w:val="1"/>
      </w:pPr>
    </w:p>
    <w:sectPr w:rsidR="00025B65" w:rsidRPr="00E02711" w:rsidSect="00D348EF">
      <w:footnotePr>
        <w:pos w:val="beneathText"/>
        <w:numFmt w:val="chicago"/>
      </w:footnotePr>
      <w:endnotePr>
        <w:numFmt w:val="decimal"/>
      </w:endnotePr>
      <w:type w:val="continuous"/>
      <w:pgSz w:w="12240" w:h="15840" w:code="1"/>
      <w:pgMar w:top="1077" w:right="1474" w:bottom="1077" w:left="113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C97" w:rsidRDefault="00A75C97"/>
  </w:endnote>
  <w:endnote w:type="continuationSeparator" w:id="0">
    <w:p w:rsidR="00A75C97" w:rsidRDefault="00A7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Mono">
    <w:altName w:val="Calibri"/>
    <w:panose1 w:val="020B0604020202020204"/>
    <w:charset w:val="00"/>
    <w:family w:val="modern"/>
    <w:pitch w:val="fixed"/>
    <w:sig w:usb0="A00002AF" w:usb1="5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C97" w:rsidRDefault="00A75C97">
      <w:r>
        <w:separator/>
      </w:r>
    </w:p>
  </w:footnote>
  <w:footnote w:type="continuationSeparator" w:id="0">
    <w:p w:rsidR="00A75C97" w:rsidRDefault="00A75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58D4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3CA2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27069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CA95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DB6FC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C6BB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54F7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D64F0B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28641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06F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A12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324CD7"/>
    <w:multiLevelType w:val="hybridMultilevel"/>
    <w:tmpl w:val="0C5A38BE"/>
    <w:lvl w:ilvl="0" w:tplc="6D8E591C">
      <w:start w:val="1"/>
      <w:numFmt w:val="bullet"/>
      <w:pStyle w:val="JACoWBulletedList"/>
      <w:lvlText w:val=""/>
      <w:lvlJc w:val="left"/>
      <w:pPr>
        <w:tabs>
          <w:tab w:val="num" w:pos="1053"/>
        </w:tabs>
        <w:ind w:left="1053" w:hanging="202"/>
      </w:pPr>
      <w:rPr>
        <w:rFonts w:ascii="Symbol" w:hAnsi="Symbol" w:hint="default"/>
      </w:rPr>
    </w:lvl>
    <w:lvl w:ilvl="1" w:tplc="04090003" w:tentative="1">
      <w:start w:val="1"/>
      <w:numFmt w:val="bullet"/>
      <w:lvlText w:val="o"/>
      <w:lvlJc w:val="left"/>
      <w:pPr>
        <w:tabs>
          <w:tab w:val="num" w:pos="2329"/>
        </w:tabs>
        <w:ind w:left="2329" w:hanging="360"/>
      </w:pPr>
      <w:rPr>
        <w:rFonts w:ascii="Courier New" w:hAnsi="Courier New" w:hint="default"/>
      </w:rPr>
    </w:lvl>
    <w:lvl w:ilvl="2" w:tplc="04090005" w:tentative="1">
      <w:start w:val="1"/>
      <w:numFmt w:val="bullet"/>
      <w:lvlText w:val=""/>
      <w:lvlJc w:val="left"/>
      <w:pPr>
        <w:tabs>
          <w:tab w:val="num" w:pos="3049"/>
        </w:tabs>
        <w:ind w:left="3049" w:hanging="360"/>
      </w:pPr>
      <w:rPr>
        <w:rFonts w:ascii="Wingdings" w:hAnsi="Wingdings" w:hint="default"/>
      </w:rPr>
    </w:lvl>
    <w:lvl w:ilvl="3" w:tplc="04090001" w:tentative="1">
      <w:start w:val="1"/>
      <w:numFmt w:val="bullet"/>
      <w:lvlText w:val=""/>
      <w:lvlJc w:val="left"/>
      <w:pPr>
        <w:tabs>
          <w:tab w:val="num" w:pos="3769"/>
        </w:tabs>
        <w:ind w:left="3769" w:hanging="360"/>
      </w:pPr>
      <w:rPr>
        <w:rFonts w:ascii="Symbol" w:hAnsi="Symbol" w:hint="default"/>
      </w:rPr>
    </w:lvl>
    <w:lvl w:ilvl="4" w:tplc="04090003" w:tentative="1">
      <w:start w:val="1"/>
      <w:numFmt w:val="bullet"/>
      <w:lvlText w:val="o"/>
      <w:lvlJc w:val="left"/>
      <w:pPr>
        <w:tabs>
          <w:tab w:val="num" w:pos="4489"/>
        </w:tabs>
        <w:ind w:left="4489" w:hanging="360"/>
      </w:pPr>
      <w:rPr>
        <w:rFonts w:ascii="Courier New" w:hAnsi="Courier New" w:hint="default"/>
      </w:rPr>
    </w:lvl>
    <w:lvl w:ilvl="5" w:tplc="04090005" w:tentative="1">
      <w:start w:val="1"/>
      <w:numFmt w:val="bullet"/>
      <w:lvlText w:val=""/>
      <w:lvlJc w:val="left"/>
      <w:pPr>
        <w:tabs>
          <w:tab w:val="num" w:pos="5209"/>
        </w:tabs>
        <w:ind w:left="5209" w:hanging="360"/>
      </w:pPr>
      <w:rPr>
        <w:rFonts w:ascii="Wingdings" w:hAnsi="Wingdings" w:hint="default"/>
      </w:rPr>
    </w:lvl>
    <w:lvl w:ilvl="6" w:tplc="04090001" w:tentative="1">
      <w:start w:val="1"/>
      <w:numFmt w:val="bullet"/>
      <w:lvlText w:val=""/>
      <w:lvlJc w:val="left"/>
      <w:pPr>
        <w:tabs>
          <w:tab w:val="num" w:pos="5929"/>
        </w:tabs>
        <w:ind w:left="5929" w:hanging="360"/>
      </w:pPr>
      <w:rPr>
        <w:rFonts w:ascii="Symbol" w:hAnsi="Symbol" w:hint="default"/>
      </w:rPr>
    </w:lvl>
    <w:lvl w:ilvl="7" w:tplc="04090003" w:tentative="1">
      <w:start w:val="1"/>
      <w:numFmt w:val="bullet"/>
      <w:lvlText w:val="o"/>
      <w:lvlJc w:val="left"/>
      <w:pPr>
        <w:tabs>
          <w:tab w:val="num" w:pos="6649"/>
        </w:tabs>
        <w:ind w:left="6649" w:hanging="360"/>
      </w:pPr>
      <w:rPr>
        <w:rFonts w:ascii="Courier New" w:hAnsi="Courier New" w:hint="default"/>
      </w:rPr>
    </w:lvl>
    <w:lvl w:ilvl="8" w:tplc="04090005" w:tentative="1">
      <w:start w:val="1"/>
      <w:numFmt w:val="bullet"/>
      <w:lvlText w:val=""/>
      <w:lvlJc w:val="left"/>
      <w:pPr>
        <w:tabs>
          <w:tab w:val="num" w:pos="7369"/>
        </w:tabs>
        <w:ind w:left="7369" w:hanging="360"/>
      </w:pPr>
      <w:rPr>
        <w:rFonts w:ascii="Wingdings" w:hAnsi="Wingdings" w:hint="default"/>
      </w:rPr>
    </w:lvl>
  </w:abstractNum>
  <w:abstractNum w:abstractNumId="12"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EF90EFD"/>
    <w:multiLevelType w:val="hybridMultilevel"/>
    <w:tmpl w:val="59FA4BF6"/>
    <w:lvl w:ilvl="0" w:tplc="08070001">
      <w:start w:val="1"/>
      <w:numFmt w:val="bullet"/>
      <w:lvlText w:val=""/>
      <w:lvlJc w:val="left"/>
      <w:pPr>
        <w:ind w:left="3195" w:hanging="360"/>
      </w:pPr>
      <w:rPr>
        <w:rFonts w:ascii="Symbol" w:hAnsi="Symbol"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4" w15:restartNumberingAfterBreak="0">
    <w:nsid w:val="44635A35"/>
    <w:multiLevelType w:val="hybridMultilevel"/>
    <w:tmpl w:val="DFA6737A"/>
    <w:lvl w:ilvl="0" w:tplc="B80C1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72675"/>
    <w:multiLevelType w:val="hybridMultilevel"/>
    <w:tmpl w:val="252A499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C1427A8"/>
    <w:multiLevelType w:val="hybridMultilevel"/>
    <w:tmpl w:val="205E0C46"/>
    <w:lvl w:ilvl="0" w:tplc="4DE2586A">
      <w:start w:val="1"/>
      <w:numFmt w:val="decimal"/>
      <w:lvlText w:val="%1"/>
      <w:lvlJc w:val="left"/>
      <w:pPr>
        <w:tabs>
          <w:tab w:val="num" w:pos="360"/>
        </w:tabs>
        <w:ind w:left="360" w:hanging="360"/>
      </w:pPr>
      <w:rPr>
        <w:rFonts w:ascii="Times" w:hAnsi="Times" w:hint="default"/>
        <w:b/>
        <w:i w:val="0"/>
        <w:sz w:val="24"/>
      </w:rPr>
    </w:lvl>
    <w:lvl w:ilvl="1" w:tplc="3724E022">
      <w:numFmt w:val="none"/>
      <w:lvlText w:val=""/>
      <w:lvlJc w:val="left"/>
      <w:pPr>
        <w:tabs>
          <w:tab w:val="num" w:pos="360"/>
        </w:tabs>
      </w:pPr>
    </w:lvl>
    <w:lvl w:ilvl="2" w:tplc="3BA20238">
      <w:numFmt w:val="none"/>
      <w:lvlText w:val=""/>
      <w:lvlJc w:val="left"/>
      <w:pPr>
        <w:tabs>
          <w:tab w:val="num" w:pos="360"/>
        </w:tabs>
      </w:pPr>
    </w:lvl>
    <w:lvl w:ilvl="3" w:tplc="998E4A0A">
      <w:numFmt w:val="none"/>
      <w:lvlText w:val=""/>
      <w:lvlJc w:val="left"/>
      <w:pPr>
        <w:tabs>
          <w:tab w:val="num" w:pos="360"/>
        </w:tabs>
      </w:pPr>
    </w:lvl>
    <w:lvl w:ilvl="4" w:tplc="C4D83908">
      <w:numFmt w:val="none"/>
      <w:lvlText w:val=""/>
      <w:lvlJc w:val="left"/>
      <w:pPr>
        <w:tabs>
          <w:tab w:val="num" w:pos="360"/>
        </w:tabs>
      </w:pPr>
    </w:lvl>
    <w:lvl w:ilvl="5" w:tplc="78FE03DA">
      <w:numFmt w:val="none"/>
      <w:lvlText w:val=""/>
      <w:lvlJc w:val="left"/>
      <w:pPr>
        <w:tabs>
          <w:tab w:val="num" w:pos="360"/>
        </w:tabs>
      </w:pPr>
    </w:lvl>
    <w:lvl w:ilvl="6" w:tplc="24AAE1CA">
      <w:numFmt w:val="none"/>
      <w:lvlText w:val=""/>
      <w:lvlJc w:val="left"/>
      <w:pPr>
        <w:tabs>
          <w:tab w:val="num" w:pos="360"/>
        </w:tabs>
      </w:pPr>
    </w:lvl>
    <w:lvl w:ilvl="7" w:tplc="AC7C8E80">
      <w:numFmt w:val="none"/>
      <w:lvlText w:val=""/>
      <w:lvlJc w:val="left"/>
      <w:pPr>
        <w:tabs>
          <w:tab w:val="num" w:pos="360"/>
        </w:tabs>
      </w:pPr>
    </w:lvl>
    <w:lvl w:ilvl="8" w:tplc="5EA8CA18">
      <w:numFmt w:val="none"/>
      <w:lvlText w:val=""/>
      <w:lvlJc w:val="left"/>
      <w:pPr>
        <w:tabs>
          <w:tab w:val="num" w:pos="360"/>
        </w:tabs>
      </w:pPr>
    </w:lvl>
  </w:abstractNum>
  <w:abstractNum w:abstractNumId="17" w15:restartNumberingAfterBreak="0">
    <w:nsid w:val="5EFC4232"/>
    <w:multiLevelType w:val="hybridMultilevel"/>
    <w:tmpl w:val="72B044C4"/>
    <w:lvl w:ilvl="0" w:tplc="0409000F">
      <w:start w:val="1"/>
      <w:numFmt w:val="decimal"/>
      <w:lvlText w:val="%1."/>
      <w:lvlJc w:val="left"/>
      <w:pPr>
        <w:ind w:left="3195" w:hanging="360"/>
      </w:pPr>
      <w:rPr>
        <w:rFonts w:hint="default"/>
      </w:rPr>
    </w:lvl>
    <w:lvl w:ilvl="1" w:tplc="04090003" w:tentative="1">
      <w:start w:val="1"/>
      <w:numFmt w:val="bullet"/>
      <w:lvlText w:val="o"/>
      <w:lvlJc w:val="left"/>
      <w:pPr>
        <w:ind w:left="3915" w:hanging="360"/>
      </w:pPr>
      <w:rPr>
        <w:rFonts w:ascii="Courier New" w:hAnsi="Courier New" w:cs="Courier New" w:hint="default"/>
      </w:rPr>
    </w:lvl>
    <w:lvl w:ilvl="2" w:tplc="04090005" w:tentative="1">
      <w:start w:val="1"/>
      <w:numFmt w:val="bullet"/>
      <w:lvlText w:val=""/>
      <w:lvlJc w:val="left"/>
      <w:pPr>
        <w:ind w:left="4635" w:hanging="360"/>
      </w:pPr>
      <w:rPr>
        <w:rFonts w:ascii="Wingdings" w:hAnsi="Wingdings" w:hint="default"/>
      </w:rPr>
    </w:lvl>
    <w:lvl w:ilvl="3" w:tplc="04090001" w:tentative="1">
      <w:start w:val="1"/>
      <w:numFmt w:val="bullet"/>
      <w:lvlText w:val=""/>
      <w:lvlJc w:val="left"/>
      <w:pPr>
        <w:ind w:left="5355" w:hanging="360"/>
      </w:pPr>
      <w:rPr>
        <w:rFonts w:ascii="Symbol" w:hAnsi="Symbol" w:hint="default"/>
      </w:rPr>
    </w:lvl>
    <w:lvl w:ilvl="4" w:tplc="04090003" w:tentative="1">
      <w:start w:val="1"/>
      <w:numFmt w:val="bullet"/>
      <w:lvlText w:val="o"/>
      <w:lvlJc w:val="left"/>
      <w:pPr>
        <w:ind w:left="6075" w:hanging="360"/>
      </w:pPr>
      <w:rPr>
        <w:rFonts w:ascii="Courier New" w:hAnsi="Courier New" w:cs="Courier New" w:hint="default"/>
      </w:rPr>
    </w:lvl>
    <w:lvl w:ilvl="5" w:tplc="04090005" w:tentative="1">
      <w:start w:val="1"/>
      <w:numFmt w:val="bullet"/>
      <w:lvlText w:val=""/>
      <w:lvlJc w:val="left"/>
      <w:pPr>
        <w:ind w:left="6795" w:hanging="360"/>
      </w:pPr>
      <w:rPr>
        <w:rFonts w:ascii="Wingdings" w:hAnsi="Wingdings" w:hint="default"/>
      </w:rPr>
    </w:lvl>
    <w:lvl w:ilvl="6" w:tplc="04090001" w:tentative="1">
      <w:start w:val="1"/>
      <w:numFmt w:val="bullet"/>
      <w:lvlText w:val=""/>
      <w:lvlJc w:val="left"/>
      <w:pPr>
        <w:ind w:left="7515" w:hanging="360"/>
      </w:pPr>
      <w:rPr>
        <w:rFonts w:ascii="Symbol" w:hAnsi="Symbol" w:hint="default"/>
      </w:rPr>
    </w:lvl>
    <w:lvl w:ilvl="7" w:tplc="04090003" w:tentative="1">
      <w:start w:val="1"/>
      <w:numFmt w:val="bullet"/>
      <w:lvlText w:val="o"/>
      <w:lvlJc w:val="left"/>
      <w:pPr>
        <w:ind w:left="8235" w:hanging="360"/>
      </w:pPr>
      <w:rPr>
        <w:rFonts w:ascii="Courier New" w:hAnsi="Courier New" w:cs="Courier New" w:hint="default"/>
      </w:rPr>
    </w:lvl>
    <w:lvl w:ilvl="8" w:tplc="04090005" w:tentative="1">
      <w:start w:val="1"/>
      <w:numFmt w:val="bullet"/>
      <w:lvlText w:val=""/>
      <w:lvlJc w:val="left"/>
      <w:pPr>
        <w:ind w:left="8955" w:hanging="360"/>
      </w:pPr>
      <w:rPr>
        <w:rFonts w:ascii="Wingdings" w:hAnsi="Wingdings" w:hint="default"/>
      </w:rPr>
    </w:lvl>
  </w:abstractNum>
  <w:abstractNum w:abstractNumId="18" w15:restartNumberingAfterBreak="0">
    <w:nsid w:val="67016AE4"/>
    <w:multiLevelType w:val="hybridMultilevel"/>
    <w:tmpl w:val="F82663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15:restartNumberingAfterBreak="0">
    <w:nsid w:val="694A0248"/>
    <w:multiLevelType w:val="hybridMultilevel"/>
    <w:tmpl w:val="7BD620F6"/>
    <w:lvl w:ilvl="0" w:tplc="CCF4351E">
      <w:start w:val="1"/>
      <w:numFmt w:val="decimal"/>
      <w:pStyle w:val="JACoWNumberedlist"/>
      <w:lvlText w:val="%1."/>
      <w:lvlJc w:val="left"/>
      <w:pPr>
        <w:ind w:left="1749" w:hanging="360"/>
      </w:pPr>
      <w:rPr>
        <w:rFonts w:hint="default"/>
      </w:rPr>
    </w:lvl>
    <w:lvl w:ilvl="1" w:tplc="04090003" w:tentative="1">
      <w:start w:val="1"/>
      <w:numFmt w:val="bullet"/>
      <w:lvlText w:val="o"/>
      <w:lvlJc w:val="left"/>
      <w:pPr>
        <w:ind w:left="2327" w:hanging="360"/>
      </w:pPr>
      <w:rPr>
        <w:rFonts w:ascii="Courier New" w:hAnsi="Courier New" w:cs="Courier New" w:hint="default"/>
      </w:rPr>
    </w:lvl>
    <w:lvl w:ilvl="2" w:tplc="04090005" w:tentative="1">
      <w:start w:val="1"/>
      <w:numFmt w:val="bullet"/>
      <w:lvlText w:val=""/>
      <w:lvlJc w:val="left"/>
      <w:pPr>
        <w:ind w:left="3047" w:hanging="360"/>
      </w:pPr>
      <w:rPr>
        <w:rFonts w:ascii="Wingdings" w:hAnsi="Wingdings" w:hint="default"/>
      </w:rPr>
    </w:lvl>
    <w:lvl w:ilvl="3" w:tplc="E8905F5E">
      <w:start w:val="1"/>
      <w:numFmt w:val="decimal"/>
      <w:lvlText w:val="%4."/>
      <w:lvlJc w:val="left"/>
      <w:pPr>
        <w:ind w:left="1749" w:hanging="360"/>
      </w:pPr>
      <w:rPr>
        <w:rFonts w:hint="default"/>
        <w:b w:val="0"/>
      </w:rPr>
    </w:lvl>
    <w:lvl w:ilvl="4" w:tplc="04090003" w:tentative="1">
      <w:start w:val="1"/>
      <w:numFmt w:val="bullet"/>
      <w:lvlText w:val="o"/>
      <w:lvlJc w:val="left"/>
      <w:pPr>
        <w:ind w:left="4487" w:hanging="360"/>
      </w:pPr>
      <w:rPr>
        <w:rFonts w:ascii="Courier New" w:hAnsi="Courier New" w:cs="Courier New" w:hint="default"/>
      </w:rPr>
    </w:lvl>
    <w:lvl w:ilvl="5" w:tplc="04090005" w:tentative="1">
      <w:start w:val="1"/>
      <w:numFmt w:val="bullet"/>
      <w:lvlText w:val=""/>
      <w:lvlJc w:val="left"/>
      <w:pPr>
        <w:ind w:left="5207" w:hanging="360"/>
      </w:pPr>
      <w:rPr>
        <w:rFonts w:ascii="Wingdings" w:hAnsi="Wingdings" w:hint="default"/>
      </w:rPr>
    </w:lvl>
    <w:lvl w:ilvl="6" w:tplc="04090001" w:tentative="1">
      <w:start w:val="1"/>
      <w:numFmt w:val="bullet"/>
      <w:lvlText w:val=""/>
      <w:lvlJc w:val="left"/>
      <w:pPr>
        <w:ind w:left="5927" w:hanging="360"/>
      </w:pPr>
      <w:rPr>
        <w:rFonts w:ascii="Symbol" w:hAnsi="Symbol" w:hint="default"/>
      </w:rPr>
    </w:lvl>
    <w:lvl w:ilvl="7" w:tplc="04090003" w:tentative="1">
      <w:start w:val="1"/>
      <w:numFmt w:val="bullet"/>
      <w:lvlText w:val="o"/>
      <w:lvlJc w:val="left"/>
      <w:pPr>
        <w:ind w:left="6647" w:hanging="360"/>
      </w:pPr>
      <w:rPr>
        <w:rFonts w:ascii="Courier New" w:hAnsi="Courier New" w:cs="Courier New" w:hint="default"/>
      </w:rPr>
    </w:lvl>
    <w:lvl w:ilvl="8" w:tplc="04090005" w:tentative="1">
      <w:start w:val="1"/>
      <w:numFmt w:val="bullet"/>
      <w:lvlText w:val=""/>
      <w:lvlJc w:val="left"/>
      <w:pPr>
        <w:ind w:left="7367" w:hanging="360"/>
      </w:pPr>
      <w:rPr>
        <w:rFonts w:ascii="Wingdings" w:hAnsi="Wingdings" w:hint="default"/>
      </w:rPr>
    </w:lvl>
  </w:abstractNum>
  <w:num w:numId="1">
    <w:abstractNumId w:val="16"/>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7"/>
  </w:num>
  <w:num w:numId="17">
    <w:abstractNumId w:val="15"/>
  </w:num>
  <w:num w:numId="18">
    <w:abstractNumId w:val="13"/>
  </w:num>
  <w:num w:numId="19">
    <w:abstractNumId w:val="19"/>
  </w:num>
  <w:num w:numId="20">
    <w:abstractNumId w:val="14"/>
  </w:num>
  <w:num w:numId="21">
    <w:abstractNumId w:val="11"/>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TrueType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stylePaneFormatFilter w:val="3028" w:allStyles="0" w:customStyles="0" w:latentStyles="0" w:stylesInUse="1" w:headingStyles="1" w:numberingStyles="0" w:tableStyles="0" w:directFormattingOnRuns="0" w:directFormattingOnParagraphs="0" w:directFormattingOnNumbering="0" w:directFormattingOnTables="0" w:clearFormatting="1" w:top3HeadingStyles="1" w:visibleStyles="0" w:alternateStyleNames="0"/>
  <w:stylePaneSortMethod w:val="0000"/>
  <w:defaultTabStop w:val="357"/>
  <w:autoHyphenation/>
  <w:hyphenationZone w:val="425"/>
  <w:drawingGridHorizontalSpacing w:val="29"/>
  <w:drawingGridVerticalSpacing w:val="187"/>
  <w:displayHorizontalDrawingGridEvery w:val="2"/>
  <w:displayVerticalDrawingGridEvery w:val="2"/>
  <w:noPunctuationKerning/>
  <w:characterSpacingControl w:val="doNotCompress"/>
  <w:hdrShapeDefaults>
    <o:shapedefaults v:ext="edit" spidmax="2049"/>
  </w:hdrShapeDefaults>
  <w:footnotePr>
    <w:pos w:val="beneathText"/>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321"/>
    <w:rsid w:val="00000DB8"/>
    <w:rsid w:val="00002360"/>
    <w:rsid w:val="000030C7"/>
    <w:rsid w:val="00006D1D"/>
    <w:rsid w:val="00007CCD"/>
    <w:rsid w:val="000120AA"/>
    <w:rsid w:val="00013861"/>
    <w:rsid w:val="00013ABB"/>
    <w:rsid w:val="00013D04"/>
    <w:rsid w:val="00020432"/>
    <w:rsid w:val="0002257C"/>
    <w:rsid w:val="00023333"/>
    <w:rsid w:val="000259C8"/>
    <w:rsid w:val="00025B65"/>
    <w:rsid w:val="000264AD"/>
    <w:rsid w:val="00027DA5"/>
    <w:rsid w:val="000305F3"/>
    <w:rsid w:val="00030DA3"/>
    <w:rsid w:val="000312DC"/>
    <w:rsid w:val="000321B1"/>
    <w:rsid w:val="000322EF"/>
    <w:rsid w:val="000334AD"/>
    <w:rsid w:val="00036E40"/>
    <w:rsid w:val="00041FEC"/>
    <w:rsid w:val="00042A9C"/>
    <w:rsid w:val="00042B73"/>
    <w:rsid w:val="000455A6"/>
    <w:rsid w:val="000460AE"/>
    <w:rsid w:val="00046FE8"/>
    <w:rsid w:val="00047219"/>
    <w:rsid w:val="00052CB4"/>
    <w:rsid w:val="00053CF4"/>
    <w:rsid w:val="00053EEA"/>
    <w:rsid w:val="00056950"/>
    <w:rsid w:val="00056E9E"/>
    <w:rsid w:val="000634BB"/>
    <w:rsid w:val="00066807"/>
    <w:rsid w:val="00066F1A"/>
    <w:rsid w:val="00070532"/>
    <w:rsid w:val="00072FF4"/>
    <w:rsid w:val="0007331E"/>
    <w:rsid w:val="00074291"/>
    <w:rsid w:val="00074A20"/>
    <w:rsid w:val="0007678C"/>
    <w:rsid w:val="00081944"/>
    <w:rsid w:val="0008212B"/>
    <w:rsid w:val="000836F2"/>
    <w:rsid w:val="00083FA2"/>
    <w:rsid w:val="00084085"/>
    <w:rsid w:val="000859BC"/>
    <w:rsid w:val="00087B99"/>
    <w:rsid w:val="00087D3D"/>
    <w:rsid w:val="00092076"/>
    <w:rsid w:val="000920EA"/>
    <w:rsid w:val="00094BA7"/>
    <w:rsid w:val="00096B6B"/>
    <w:rsid w:val="000974D8"/>
    <w:rsid w:val="000A1AED"/>
    <w:rsid w:val="000A1CA7"/>
    <w:rsid w:val="000A2162"/>
    <w:rsid w:val="000A2A9A"/>
    <w:rsid w:val="000B1371"/>
    <w:rsid w:val="000B7069"/>
    <w:rsid w:val="000C1534"/>
    <w:rsid w:val="000C1815"/>
    <w:rsid w:val="000C27C1"/>
    <w:rsid w:val="000C7727"/>
    <w:rsid w:val="000D0EE2"/>
    <w:rsid w:val="000D3961"/>
    <w:rsid w:val="000D3DAF"/>
    <w:rsid w:val="000D6A43"/>
    <w:rsid w:val="000E0E03"/>
    <w:rsid w:val="000E0E16"/>
    <w:rsid w:val="000E1BEA"/>
    <w:rsid w:val="000E1EAA"/>
    <w:rsid w:val="000E28FD"/>
    <w:rsid w:val="000E33E1"/>
    <w:rsid w:val="000E34D4"/>
    <w:rsid w:val="000E38F0"/>
    <w:rsid w:val="000E57D6"/>
    <w:rsid w:val="000E7615"/>
    <w:rsid w:val="000F18A9"/>
    <w:rsid w:val="000F3CFE"/>
    <w:rsid w:val="000F3F19"/>
    <w:rsid w:val="000F6CE9"/>
    <w:rsid w:val="001020F0"/>
    <w:rsid w:val="00102746"/>
    <w:rsid w:val="00103192"/>
    <w:rsid w:val="00104B6A"/>
    <w:rsid w:val="001068F6"/>
    <w:rsid w:val="00106DCF"/>
    <w:rsid w:val="00112CA3"/>
    <w:rsid w:val="00113B1E"/>
    <w:rsid w:val="00113EB7"/>
    <w:rsid w:val="0011613C"/>
    <w:rsid w:val="00117DC0"/>
    <w:rsid w:val="00123677"/>
    <w:rsid w:val="00127584"/>
    <w:rsid w:val="00133F79"/>
    <w:rsid w:val="0013468C"/>
    <w:rsid w:val="00134CD6"/>
    <w:rsid w:val="00134D02"/>
    <w:rsid w:val="00137E9E"/>
    <w:rsid w:val="0014145F"/>
    <w:rsid w:val="00142809"/>
    <w:rsid w:val="001458AE"/>
    <w:rsid w:val="00147417"/>
    <w:rsid w:val="0015344C"/>
    <w:rsid w:val="00157900"/>
    <w:rsid w:val="0016080C"/>
    <w:rsid w:val="001610CA"/>
    <w:rsid w:val="001615D1"/>
    <w:rsid w:val="00162067"/>
    <w:rsid w:val="00164A92"/>
    <w:rsid w:val="00165665"/>
    <w:rsid w:val="001663F5"/>
    <w:rsid w:val="00166737"/>
    <w:rsid w:val="001670AE"/>
    <w:rsid w:val="00171805"/>
    <w:rsid w:val="0017430F"/>
    <w:rsid w:val="001822D4"/>
    <w:rsid w:val="00183A3C"/>
    <w:rsid w:val="00184226"/>
    <w:rsid w:val="00193D45"/>
    <w:rsid w:val="00195713"/>
    <w:rsid w:val="00195FF2"/>
    <w:rsid w:val="00196E58"/>
    <w:rsid w:val="0019740F"/>
    <w:rsid w:val="00197F96"/>
    <w:rsid w:val="001A2A88"/>
    <w:rsid w:val="001A51A4"/>
    <w:rsid w:val="001A7620"/>
    <w:rsid w:val="001B0226"/>
    <w:rsid w:val="001B051D"/>
    <w:rsid w:val="001B365D"/>
    <w:rsid w:val="001B3A18"/>
    <w:rsid w:val="001B4D9B"/>
    <w:rsid w:val="001C04E5"/>
    <w:rsid w:val="001C63B1"/>
    <w:rsid w:val="001C66E7"/>
    <w:rsid w:val="001C6B98"/>
    <w:rsid w:val="001C6FFE"/>
    <w:rsid w:val="001D11F9"/>
    <w:rsid w:val="001D1E2F"/>
    <w:rsid w:val="001D3F8F"/>
    <w:rsid w:val="001D4D72"/>
    <w:rsid w:val="001D589B"/>
    <w:rsid w:val="001D5B04"/>
    <w:rsid w:val="001D61CA"/>
    <w:rsid w:val="001D6284"/>
    <w:rsid w:val="001D6D53"/>
    <w:rsid w:val="001D72B1"/>
    <w:rsid w:val="001E08FF"/>
    <w:rsid w:val="001E2D0A"/>
    <w:rsid w:val="001E78D7"/>
    <w:rsid w:val="001E7987"/>
    <w:rsid w:val="001F001B"/>
    <w:rsid w:val="001F0A73"/>
    <w:rsid w:val="001F345C"/>
    <w:rsid w:val="001F4B40"/>
    <w:rsid w:val="001F586F"/>
    <w:rsid w:val="001F5C87"/>
    <w:rsid w:val="00200AA7"/>
    <w:rsid w:val="0020166C"/>
    <w:rsid w:val="00201BBF"/>
    <w:rsid w:val="00203434"/>
    <w:rsid w:val="002044BC"/>
    <w:rsid w:val="00212977"/>
    <w:rsid w:val="002220C1"/>
    <w:rsid w:val="00222B2A"/>
    <w:rsid w:val="0022320C"/>
    <w:rsid w:val="00224DC7"/>
    <w:rsid w:val="0022653C"/>
    <w:rsid w:val="00230405"/>
    <w:rsid w:val="00230B0C"/>
    <w:rsid w:val="00230FD4"/>
    <w:rsid w:val="00231EF7"/>
    <w:rsid w:val="00234D91"/>
    <w:rsid w:val="002350C2"/>
    <w:rsid w:val="00235162"/>
    <w:rsid w:val="0023626E"/>
    <w:rsid w:val="002363EF"/>
    <w:rsid w:val="00237FC9"/>
    <w:rsid w:val="002428E5"/>
    <w:rsid w:val="00242FEB"/>
    <w:rsid w:val="0024303B"/>
    <w:rsid w:val="00243C3F"/>
    <w:rsid w:val="00244E8F"/>
    <w:rsid w:val="002457DA"/>
    <w:rsid w:val="00246525"/>
    <w:rsid w:val="002479E5"/>
    <w:rsid w:val="00251BA1"/>
    <w:rsid w:val="00253F4C"/>
    <w:rsid w:val="00254131"/>
    <w:rsid w:val="0025549D"/>
    <w:rsid w:val="00256197"/>
    <w:rsid w:val="00260AAD"/>
    <w:rsid w:val="002618AD"/>
    <w:rsid w:val="00262CBB"/>
    <w:rsid w:val="00262E0B"/>
    <w:rsid w:val="00263536"/>
    <w:rsid w:val="002642D5"/>
    <w:rsid w:val="0026595D"/>
    <w:rsid w:val="00272022"/>
    <w:rsid w:val="002742E8"/>
    <w:rsid w:val="002751CB"/>
    <w:rsid w:val="00276784"/>
    <w:rsid w:val="00280D5D"/>
    <w:rsid w:val="00281C35"/>
    <w:rsid w:val="0028217A"/>
    <w:rsid w:val="0028368D"/>
    <w:rsid w:val="002847D7"/>
    <w:rsid w:val="00286352"/>
    <w:rsid w:val="002868F9"/>
    <w:rsid w:val="00292CCB"/>
    <w:rsid w:val="0029322D"/>
    <w:rsid w:val="00293AFA"/>
    <w:rsid w:val="002A18A3"/>
    <w:rsid w:val="002A2611"/>
    <w:rsid w:val="002A3230"/>
    <w:rsid w:val="002A4129"/>
    <w:rsid w:val="002A5BEC"/>
    <w:rsid w:val="002B04DD"/>
    <w:rsid w:val="002B1D09"/>
    <w:rsid w:val="002B281A"/>
    <w:rsid w:val="002B3946"/>
    <w:rsid w:val="002B3C84"/>
    <w:rsid w:val="002B4E01"/>
    <w:rsid w:val="002B5375"/>
    <w:rsid w:val="002B553F"/>
    <w:rsid w:val="002B5873"/>
    <w:rsid w:val="002B6C38"/>
    <w:rsid w:val="002C1823"/>
    <w:rsid w:val="002C1B07"/>
    <w:rsid w:val="002C31F5"/>
    <w:rsid w:val="002C35E9"/>
    <w:rsid w:val="002C4825"/>
    <w:rsid w:val="002C6318"/>
    <w:rsid w:val="002C75A7"/>
    <w:rsid w:val="002D0904"/>
    <w:rsid w:val="002D27BB"/>
    <w:rsid w:val="002D2A47"/>
    <w:rsid w:val="002D4660"/>
    <w:rsid w:val="002D5D05"/>
    <w:rsid w:val="002D6CC9"/>
    <w:rsid w:val="002D7BCB"/>
    <w:rsid w:val="002E0039"/>
    <w:rsid w:val="002E0A75"/>
    <w:rsid w:val="002E1B10"/>
    <w:rsid w:val="002E25B9"/>
    <w:rsid w:val="002E3F0A"/>
    <w:rsid w:val="002E7FE6"/>
    <w:rsid w:val="002F19A4"/>
    <w:rsid w:val="002F33F6"/>
    <w:rsid w:val="002F64EC"/>
    <w:rsid w:val="002F7830"/>
    <w:rsid w:val="003003BA"/>
    <w:rsid w:val="003017FB"/>
    <w:rsid w:val="003037CD"/>
    <w:rsid w:val="003059D4"/>
    <w:rsid w:val="003109B7"/>
    <w:rsid w:val="00310C40"/>
    <w:rsid w:val="00313673"/>
    <w:rsid w:val="00314DD8"/>
    <w:rsid w:val="003204D7"/>
    <w:rsid w:val="00323071"/>
    <w:rsid w:val="00327D81"/>
    <w:rsid w:val="003317EB"/>
    <w:rsid w:val="0033459F"/>
    <w:rsid w:val="003347B6"/>
    <w:rsid w:val="003412C6"/>
    <w:rsid w:val="003444F4"/>
    <w:rsid w:val="003447C9"/>
    <w:rsid w:val="00344F25"/>
    <w:rsid w:val="00345660"/>
    <w:rsid w:val="00351109"/>
    <w:rsid w:val="0035141C"/>
    <w:rsid w:val="00353DD9"/>
    <w:rsid w:val="00355963"/>
    <w:rsid w:val="003574D8"/>
    <w:rsid w:val="0036194C"/>
    <w:rsid w:val="00362807"/>
    <w:rsid w:val="0036387E"/>
    <w:rsid w:val="00363A01"/>
    <w:rsid w:val="00365AA7"/>
    <w:rsid w:val="00366861"/>
    <w:rsid w:val="0036730E"/>
    <w:rsid w:val="00370789"/>
    <w:rsid w:val="00370F22"/>
    <w:rsid w:val="00371999"/>
    <w:rsid w:val="003723D1"/>
    <w:rsid w:val="00374198"/>
    <w:rsid w:val="00375CF3"/>
    <w:rsid w:val="00376269"/>
    <w:rsid w:val="003762B4"/>
    <w:rsid w:val="00376AE7"/>
    <w:rsid w:val="00376FE8"/>
    <w:rsid w:val="0037743E"/>
    <w:rsid w:val="00383DCE"/>
    <w:rsid w:val="00394F4B"/>
    <w:rsid w:val="003963BD"/>
    <w:rsid w:val="003A007C"/>
    <w:rsid w:val="003A2359"/>
    <w:rsid w:val="003A23AA"/>
    <w:rsid w:val="003A2652"/>
    <w:rsid w:val="003A2EA5"/>
    <w:rsid w:val="003A575A"/>
    <w:rsid w:val="003A6E3C"/>
    <w:rsid w:val="003B0691"/>
    <w:rsid w:val="003B6127"/>
    <w:rsid w:val="003B6163"/>
    <w:rsid w:val="003B77D2"/>
    <w:rsid w:val="003C0637"/>
    <w:rsid w:val="003C078A"/>
    <w:rsid w:val="003C0FF5"/>
    <w:rsid w:val="003C2B35"/>
    <w:rsid w:val="003C3928"/>
    <w:rsid w:val="003C3B01"/>
    <w:rsid w:val="003C450B"/>
    <w:rsid w:val="003C52DD"/>
    <w:rsid w:val="003C72D6"/>
    <w:rsid w:val="003C7F3A"/>
    <w:rsid w:val="003D16E0"/>
    <w:rsid w:val="003D4DD7"/>
    <w:rsid w:val="003D5CFE"/>
    <w:rsid w:val="003D7F85"/>
    <w:rsid w:val="003E141A"/>
    <w:rsid w:val="003E150A"/>
    <w:rsid w:val="003E4017"/>
    <w:rsid w:val="003E4735"/>
    <w:rsid w:val="003F141F"/>
    <w:rsid w:val="003F21B6"/>
    <w:rsid w:val="003F3A32"/>
    <w:rsid w:val="003F68BB"/>
    <w:rsid w:val="003F7D07"/>
    <w:rsid w:val="0040273F"/>
    <w:rsid w:val="004047BC"/>
    <w:rsid w:val="00404AD2"/>
    <w:rsid w:val="00414910"/>
    <w:rsid w:val="00415810"/>
    <w:rsid w:val="00415C65"/>
    <w:rsid w:val="00416283"/>
    <w:rsid w:val="00416AD7"/>
    <w:rsid w:val="004200D6"/>
    <w:rsid w:val="00423885"/>
    <w:rsid w:val="00424847"/>
    <w:rsid w:val="004305F8"/>
    <w:rsid w:val="00431C40"/>
    <w:rsid w:val="0044168C"/>
    <w:rsid w:val="0044185D"/>
    <w:rsid w:val="00441D41"/>
    <w:rsid w:val="004423F1"/>
    <w:rsid w:val="00442933"/>
    <w:rsid w:val="00442E1E"/>
    <w:rsid w:val="00444B0E"/>
    <w:rsid w:val="0044789D"/>
    <w:rsid w:val="00450CD1"/>
    <w:rsid w:val="004559A0"/>
    <w:rsid w:val="00455B7E"/>
    <w:rsid w:val="0045620C"/>
    <w:rsid w:val="00456F32"/>
    <w:rsid w:val="004575E5"/>
    <w:rsid w:val="0045781D"/>
    <w:rsid w:val="00457859"/>
    <w:rsid w:val="00464470"/>
    <w:rsid w:val="00464BC8"/>
    <w:rsid w:val="00466E34"/>
    <w:rsid w:val="00470285"/>
    <w:rsid w:val="00470E6B"/>
    <w:rsid w:val="00470F99"/>
    <w:rsid w:val="00471306"/>
    <w:rsid w:val="0047339A"/>
    <w:rsid w:val="004743BF"/>
    <w:rsid w:val="00475F14"/>
    <w:rsid w:val="00475F3B"/>
    <w:rsid w:val="004770FF"/>
    <w:rsid w:val="00481A7F"/>
    <w:rsid w:val="00482845"/>
    <w:rsid w:val="00482B6F"/>
    <w:rsid w:val="00482EFD"/>
    <w:rsid w:val="004837D6"/>
    <w:rsid w:val="00487324"/>
    <w:rsid w:val="0049346D"/>
    <w:rsid w:val="00497C61"/>
    <w:rsid w:val="004A1546"/>
    <w:rsid w:val="004A222C"/>
    <w:rsid w:val="004A258F"/>
    <w:rsid w:val="004A33B3"/>
    <w:rsid w:val="004A7EC2"/>
    <w:rsid w:val="004B074E"/>
    <w:rsid w:val="004B0E16"/>
    <w:rsid w:val="004B1914"/>
    <w:rsid w:val="004C2501"/>
    <w:rsid w:val="004C326F"/>
    <w:rsid w:val="004C32D9"/>
    <w:rsid w:val="004C7805"/>
    <w:rsid w:val="004D05C6"/>
    <w:rsid w:val="004D0A4E"/>
    <w:rsid w:val="004D0F2E"/>
    <w:rsid w:val="004D2226"/>
    <w:rsid w:val="004D3336"/>
    <w:rsid w:val="004D5B62"/>
    <w:rsid w:val="004D647F"/>
    <w:rsid w:val="004E2AE5"/>
    <w:rsid w:val="004F1273"/>
    <w:rsid w:val="004F12E4"/>
    <w:rsid w:val="004F2A1D"/>
    <w:rsid w:val="004F3CBB"/>
    <w:rsid w:val="004F4079"/>
    <w:rsid w:val="004F42FD"/>
    <w:rsid w:val="004F7A85"/>
    <w:rsid w:val="004F7C19"/>
    <w:rsid w:val="00500A60"/>
    <w:rsid w:val="00502B54"/>
    <w:rsid w:val="00502EEC"/>
    <w:rsid w:val="00503492"/>
    <w:rsid w:val="005050AC"/>
    <w:rsid w:val="00506C6C"/>
    <w:rsid w:val="00506C77"/>
    <w:rsid w:val="00506D70"/>
    <w:rsid w:val="0050776E"/>
    <w:rsid w:val="00510CEC"/>
    <w:rsid w:val="005113D5"/>
    <w:rsid w:val="00512817"/>
    <w:rsid w:val="00512D78"/>
    <w:rsid w:val="005144BD"/>
    <w:rsid w:val="0051464B"/>
    <w:rsid w:val="00515141"/>
    <w:rsid w:val="005179F9"/>
    <w:rsid w:val="00517BF7"/>
    <w:rsid w:val="00520CA8"/>
    <w:rsid w:val="00520F79"/>
    <w:rsid w:val="0052322A"/>
    <w:rsid w:val="005242C1"/>
    <w:rsid w:val="00533A91"/>
    <w:rsid w:val="0053429F"/>
    <w:rsid w:val="0053537C"/>
    <w:rsid w:val="00536D1E"/>
    <w:rsid w:val="00541B68"/>
    <w:rsid w:val="00545331"/>
    <w:rsid w:val="00547134"/>
    <w:rsid w:val="00547725"/>
    <w:rsid w:val="00550344"/>
    <w:rsid w:val="005503DC"/>
    <w:rsid w:val="00551C35"/>
    <w:rsid w:val="00552435"/>
    <w:rsid w:val="0055288B"/>
    <w:rsid w:val="005528B0"/>
    <w:rsid w:val="0055295C"/>
    <w:rsid w:val="00553403"/>
    <w:rsid w:val="00556E6D"/>
    <w:rsid w:val="005576C7"/>
    <w:rsid w:val="00562796"/>
    <w:rsid w:val="005659FD"/>
    <w:rsid w:val="0057326B"/>
    <w:rsid w:val="00576825"/>
    <w:rsid w:val="005779BE"/>
    <w:rsid w:val="00580129"/>
    <w:rsid w:val="005821D0"/>
    <w:rsid w:val="00583248"/>
    <w:rsid w:val="005833BD"/>
    <w:rsid w:val="00585897"/>
    <w:rsid w:val="00587206"/>
    <w:rsid w:val="00587745"/>
    <w:rsid w:val="005901B7"/>
    <w:rsid w:val="005909C8"/>
    <w:rsid w:val="00590A04"/>
    <w:rsid w:val="00597699"/>
    <w:rsid w:val="005A2BEC"/>
    <w:rsid w:val="005A33A3"/>
    <w:rsid w:val="005A5476"/>
    <w:rsid w:val="005A7749"/>
    <w:rsid w:val="005B366B"/>
    <w:rsid w:val="005B4790"/>
    <w:rsid w:val="005B7880"/>
    <w:rsid w:val="005C0C67"/>
    <w:rsid w:val="005C1983"/>
    <w:rsid w:val="005C50D7"/>
    <w:rsid w:val="005C7091"/>
    <w:rsid w:val="005C7693"/>
    <w:rsid w:val="005C76DE"/>
    <w:rsid w:val="005C76FE"/>
    <w:rsid w:val="005D1D59"/>
    <w:rsid w:val="005D4B67"/>
    <w:rsid w:val="005D568C"/>
    <w:rsid w:val="005D707E"/>
    <w:rsid w:val="005E0D2F"/>
    <w:rsid w:val="005E1A41"/>
    <w:rsid w:val="005E24F7"/>
    <w:rsid w:val="005E2946"/>
    <w:rsid w:val="005E5602"/>
    <w:rsid w:val="005E6C69"/>
    <w:rsid w:val="005F038E"/>
    <w:rsid w:val="005F0A7A"/>
    <w:rsid w:val="005F1707"/>
    <w:rsid w:val="005F47DE"/>
    <w:rsid w:val="005F6709"/>
    <w:rsid w:val="00601FCB"/>
    <w:rsid w:val="00604280"/>
    <w:rsid w:val="00610912"/>
    <w:rsid w:val="00610E67"/>
    <w:rsid w:val="0061123B"/>
    <w:rsid w:val="0061379B"/>
    <w:rsid w:val="00617974"/>
    <w:rsid w:val="00621BD3"/>
    <w:rsid w:val="0062238D"/>
    <w:rsid w:val="0062272E"/>
    <w:rsid w:val="006227CD"/>
    <w:rsid w:val="00622E8D"/>
    <w:rsid w:val="00625DAF"/>
    <w:rsid w:val="0062615A"/>
    <w:rsid w:val="00627BA3"/>
    <w:rsid w:val="00637081"/>
    <w:rsid w:val="0063734F"/>
    <w:rsid w:val="00637F3F"/>
    <w:rsid w:val="0064089E"/>
    <w:rsid w:val="0064388E"/>
    <w:rsid w:val="00647CEC"/>
    <w:rsid w:val="00647E18"/>
    <w:rsid w:val="0065308E"/>
    <w:rsid w:val="00653993"/>
    <w:rsid w:val="00654562"/>
    <w:rsid w:val="006560C3"/>
    <w:rsid w:val="00656A37"/>
    <w:rsid w:val="00657BC8"/>
    <w:rsid w:val="006604BF"/>
    <w:rsid w:val="006606AB"/>
    <w:rsid w:val="006622F4"/>
    <w:rsid w:val="00662324"/>
    <w:rsid w:val="00662C6C"/>
    <w:rsid w:val="00663FAF"/>
    <w:rsid w:val="00666C8E"/>
    <w:rsid w:val="006708F1"/>
    <w:rsid w:val="006719E2"/>
    <w:rsid w:val="00671A37"/>
    <w:rsid w:val="00676CF6"/>
    <w:rsid w:val="006773E4"/>
    <w:rsid w:val="006811B5"/>
    <w:rsid w:val="00683E11"/>
    <w:rsid w:val="00684271"/>
    <w:rsid w:val="006845B5"/>
    <w:rsid w:val="006907B3"/>
    <w:rsid w:val="00691AD8"/>
    <w:rsid w:val="006923BF"/>
    <w:rsid w:val="006926F9"/>
    <w:rsid w:val="00692879"/>
    <w:rsid w:val="00693E12"/>
    <w:rsid w:val="00694A7A"/>
    <w:rsid w:val="006970C6"/>
    <w:rsid w:val="006A095B"/>
    <w:rsid w:val="006A11F7"/>
    <w:rsid w:val="006A2321"/>
    <w:rsid w:val="006A69B9"/>
    <w:rsid w:val="006A6BB6"/>
    <w:rsid w:val="006A769B"/>
    <w:rsid w:val="006A7B01"/>
    <w:rsid w:val="006B3194"/>
    <w:rsid w:val="006B7AAA"/>
    <w:rsid w:val="006C0462"/>
    <w:rsid w:val="006C09EF"/>
    <w:rsid w:val="006C117D"/>
    <w:rsid w:val="006C2444"/>
    <w:rsid w:val="006C29FA"/>
    <w:rsid w:val="006C3F6B"/>
    <w:rsid w:val="006C4610"/>
    <w:rsid w:val="006C4691"/>
    <w:rsid w:val="006C58CD"/>
    <w:rsid w:val="006C6043"/>
    <w:rsid w:val="006C7DD7"/>
    <w:rsid w:val="006D1219"/>
    <w:rsid w:val="006D274E"/>
    <w:rsid w:val="006D277F"/>
    <w:rsid w:val="006D57AE"/>
    <w:rsid w:val="006E1BAB"/>
    <w:rsid w:val="006E232B"/>
    <w:rsid w:val="006E3B0F"/>
    <w:rsid w:val="006E4F67"/>
    <w:rsid w:val="006E5C40"/>
    <w:rsid w:val="006E765C"/>
    <w:rsid w:val="006E7C52"/>
    <w:rsid w:val="006E7F7E"/>
    <w:rsid w:val="006F1665"/>
    <w:rsid w:val="006F4E4B"/>
    <w:rsid w:val="006F51F0"/>
    <w:rsid w:val="006F5964"/>
    <w:rsid w:val="006F69A8"/>
    <w:rsid w:val="006F6BAA"/>
    <w:rsid w:val="006F761D"/>
    <w:rsid w:val="007036CC"/>
    <w:rsid w:val="00705910"/>
    <w:rsid w:val="00707E26"/>
    <w:rsid w:val="0071293E"/>
    <w:rsid w:val="00720305"/>
    <w:rsid w:val="00721765"/>
    <w:rsid w:val="00722532"/>
    <w:rsid w:val="00722DEB"/>
    <w:rsid w:val="00724CEC"/>
    <w:rsid w:val="00726191"/>
    <w:rsid w:val="007263D5"/>
    <w:rsid w:val="00726E9D"/>
    <w:rsid w:val="00731276"/>
    <w:rsid w:val="00733D2E"/>
    <w:rsid w:val="00744C99"/>
    <w:rsid w:val="007465F3"/>
    <w:rsid w:val="007469C1"/>
    <w:rsid w:val="007478CB"/>
    <w:rsid w:val="0075081E"/>
    <w:rsid w:val="00754B26"/>
    <w:rsid w:val="00756040"/>
    <w:rsid w:val="0075617C"/>
    <w:rsid w:val="007561DC"/>
    <w:rsid w:val="00757AFD"/>
    <w:rsid w:val="00761218"/>
    <w:rsid w:val="007623C6"/>
    <w:rsid w:val="00762813"/>
    <w:rsid w:val="00764F7F"/>
    <w:rsid w:val="00765020"/>
    <w:rsid w:val="00766AF3"/>
    <w:rsid w:val="00767714"/>
    <w:rsid w:val="007715C6"/>
    <w:rsid w:val="007719C2"/>
    <w:rsid w:val="00771B5C"/>
    <w:rsid w:val="00771E97"/>
    <w:rsid w:val="007729C0"/>
    <w:rsid w:val="00772DFE"/>
    <w:rsid w:val="00774B5B"/>
    <w:rsid w:val="0077709B"/>
    <w:rsid w:val="00777FD0"/>
    <w:rsid w:val="0078021B"/>
    <w:rsid w:val="007828B2"/>
    <w:rsid w:val="00783F34"/>
    <w:rsid w:val="00792ABF"/>
    <w:rsid w:val="00793DE9"/>
    <w:rsid w:val="007942C8"/>
    <w:rsid w:val="0079597D"/>
    <w:rsid w:val="0079632F"/>
    <w:rsid w:val="00796AE6"/>
    <w:rsid w:val="007974D1"/>
    <w:rsid w:val="007A308E"/>
    <w:rsid w:val="007A3099"/>
    <w:rsid w:val="007A3A4B"/>
    <w:rsid w:val="007A4573"/>
    <w:rsid w:val="007A4C37"/>
    <w:rsid w:val="007A4DE9"/>
    <w:rsid w:val="007B00CC"/>
    <w:rsid w:val="007B1409"/>
    <w:rsid w:val="007B1A5A"/>
    <w:rsid w:val="007B2A7A"/>
    <w:rsid w:val="007B50CC"/>
    <w:rsid w:val="007B5D6A"/>
    <w:rsid w:val="007B7D38"/>
    <w:rsid w:val="007C3FB8"/>
    <w:rsid w:val="007C4BE1"/>
    <w:rsid w:val="007C5FC3"/>
    <w:rsid w:val="007C765B"/>
    <w:rsid w:val="007D0E5D"/>
    <w:rsid w:val="007D1859"/>
    <w:rsid w:val="007D1B74"/>
    <w:rsid w:val="007D1D1F"/>
    <w:rsid w:val="007D6EAE"/>
    <w:rsid w:val="007E3E4D"/>
    <w:rsid w:val="007E40B4"/>
    <w:rsid w:val="007E492A"/>
    <w:rsid w:val="007E4CC2"/>
    <w:rsid w:val="007F0E02"/>
    <w:rsid w:val="007F248E"/>
    <w:rsid w:val="007F29FF"/>
    <w:rsid w:val="007F33E6"/>
    <w:rsid w:val="007F51D4"/>
    <w:rsid w:val="007F6BAF"/>
    <w:rsid w:val="007F7397"/>
    <w:rsid w:val="007F7423"/>
    <w:rsid w:val="007F7D2E"/>
    <w:rsid w:val="008001AA"/>
    <w:rsid w:val="00800210"/>
    <w:rsid w:val="00801CB2"/>
    <w:rsid w:val="00802734"/>
    <w:rsid w:val="008038A5"/>
    <w:rsid w:val="00803C80"/>
    <w:rsid w:val="00803E7E"/>
    <w:rsid w:val="0080588E"/>
    <w:rsid w:val="008104CC"/>
    <w:rsid w:val="0081054E"/>
    <w:rsid w:val="00813138"/>
    <w:rsid w:val="00815922"/>
    <w:rsid w:val="00815DB3"/>
    <w:rsid w:val="00816A99"/>
    <w:rsid w:val="00816D53"/>
    <w:rsid w:val="008201A0"/>
    <w:rsid w:val="00820D77"/>
    <w:rsid w:val="00820E6D"/>
    <w:rsid w:val="0082594C"/>
    <w:rsid w:val="0082679D"/>
    <w:rsid w:val="00830949"/>
    <w:rsid w:val="008312C6"/>
    <w:rsid w:val="00831F03"/>
    <w:rsid w:val="00832B1A"/>
    <w:rsid w:val="0083327C"/>
    <w:rsid w:val="00833A77"/>
    <w:rsid w:val="00833AF5"/>
    <w:rsid w:val="00836743"/>
    <w:rsid w:val="0084230F"/>
    <w:rsid w:val="00842686"/>
    <w:rsid w:val="00842E75"/>
    <w:rsid w:val="00844A34"/>
    <w:rsid w:val="008460EA"/>
    <w:rsid w:val="00852CBA"/>
    <w:rsid w:val="00854C2A"/>
    <w:rsid w:val="00855D8E"/>
    <w:rsid w:val="00857936"/>
    <w:rsid w:val="00870DFC"/>
    <w:rsid w:val="008729D8"/>
    <w:rsid w:val="00872F5A"/>
    <w:rsid w:val="0087511D"/>
    <w:rsid w:val="00875D2B"/>
    <w:rsid w:val="0088036E"/>
    <w:rsid w:val="00880E9F"/>
    <w:rsid w:val="00883C0B"/>
    <w:rsid w:val="00887CE3"/>
    <w:rsid w:val="0089090A"/>
    <w:rsid w:val="00891323"/>
    <w:rsid w:val="008928FF"/>
    <w:rsid w:val="0089317D"/>
    <w:rsid w:val="00895115"/>
    <w:rsid w:val="00895F27"/>
    <w:rsid w:val="008962AC"/>
    <w:rsid w:val="00897A88"/>
    <w:rsid w:val="008A0059"/>
    <w:rsid w:val="008A01FD"/>
    <w:rsid w:val="008A0449"/>
    <w:rsid w:val="008A0999"/>
    <w:rsid w:val="008A115C"/>
    <w:rsid w:val="008A2B11"/>
    <w:rsid w:val="008A2D01"/>
    <w:rsid w:val="008A3726"/>
    <w:rsid w:val="008A7998"/>
    <w:rsid w:val="008B10C8"/>
    <w:rsid w:val="008B129E"/>
    <w:rsid w:val="008B155A"/>
    <w:rsid w:val="008B1F0F"/>
    <w:rsid w:val="008B5D52"/>
    <w:rsid w:val="008B7036"/>
    <w:rsid w:val="008C1AA1"/>
    <w:rsid w:val="008C430B"/>
    <w:rsid w:val="008D2A83"/>
    <w:rsid w:val="008D451B"/>
    <w:rsid w:val="008D7BA2"/>
    <w:rsid w:val="008E0616"/>
    <w:rsid w:val="008E288A"/>
    <w:rsid w:val="008E54E5"/>
    <w:rsid w:val="008F03CC"/>
    <w:rsid w:val="008F312D"/>
    <w:rsid w:val="008F5E79"/>
    <w:rsid w:val="008F65E7"/>
    <w:rsid w:val="008F6E35"/>
    <w:rsid w:val="00900521"/>
    <w:rsid w:val="009014E5"/>
    <w:rsid w:val="009026BB"/>
    <w:rsid w:val="00903AC0"/>
    <w:rsid w:val="00905A3A"/>
    <w:rsid w:val="00907533"/>
    <w:rsid w:val="00910B4C"/>
    <w:rsid w:val="0091363D"/>
    <w:rsid w:val="00914423"/>
    <w:rsid w:val="00914F8F"/>
    <w:rsid w:val="0091644D"/>
    <w:rsid w:val="00917711"/>
    <w:rsid w:val="009201DC"/>
    <w:rsid w:val="009218D1"/>
    <w:rsid w:val="00923246"/>
    <w:rsid w:val="00925D1D"/>
    <w:rsid w:val="00927AF1"/>
    <w:rsid w:val="00927E64"/>
    <w:rsid w:val="009375DB"/>
    <w:rsid w:val="00937B2F"/>
    <w:rsid w:val="00940F1B"/>
    <w:rsid w:val="00952A79"/>
    <w:rsid w:val="009556F2"/>
    <w:rsid w:val="00955811"/>
    <w:rsid w:val="009572F8"/>
    <w:rsid w:val="00960A03"/>
    <w:rsid w:val="009620C6"/>
    <w:rsid w:val="009623EA"/>
    <w:rsid w:val="00963032"/>
    <w:rsid w:val="00963151"/>
    <w:rsid w:val="00964B6F"/>
    <w:rsid w:val="00970D49"/>
    <w:rsid w:val="00972675"/>
    <w:rsid w:val="00973EE7"/>
    <w:rsid w:val="00974299"/>
    <w:rsid w:val="0097465B"/>
    <w:rsid w:val="00976935"/>
    <w:rsid w:val="00976955"/>
    <w:rsid w:val="00976EC6"/>
    <w:rsid w:val="00977FFC"/>
    <w:rsid w:val="00977FFE"/>
    <w:rsid w:val="0098013B"/>
    <w:rsid w:val="00981024"/>
    <w:rsid w:val="009839C0"/>
    <w:rsid w:val="00986D0F"/>
    <w:rsid w:val="0098738F"/>
    <w:rsid w:val="009877F5"/>
    <w:rsid w:val="00987871"/>
    <w:rsid w:val="009902A0"/>
    <w:rsid w:val="0099288F"/>
    <w:rsid w:val="00992B4F"/>
    <w:rsid w:val="009963D3"/>
    <w:rsid w:val="00997E01"/>
    <w:rsid w:val="009A311F"/>
    <w:rsid w:val="009A423A"/>
    <w:rsid w:val="009A61C6"/>
    <w:rsid w:val="009A75EB"/>
    <w:rsid w:val="009A7940"/>
    <w:rsid w:val="009B07B4"/>
    <w:rsid w:val="009B15A2"/>
    <w:rsid w:val="009B373D"/>
    <w:rsid w:val="009B3971"/>
    <w:rsid w:val="009B4E11"/>
    <w:rsid w:val="009B6E2B"/>
    <w:rsid w:val="009B713A"/>
    <w:rsid w:val="009C0B5A"/>
    <w:rsid w:val="009C10C2"/>
    <w:rsid w:val="009C1FF0"/>
    <w:rsid w:val="009C5CEC"/>
    <w:rsid w:val="009C5D88"/>
    <w:rsid w:val="009D099F"/>
    <w:rsid w:val="009D1438"/>
    <w:rsid w:val="009D1F01"/>
    <w:rsid w:val="009D2497"/>
    <w:rsid w:val="009D2C1E"/>
    <w:rsid w:val="009D54BC"/>
    <w:rsid w:val="009D701A"/>
    <w:rsid w:val="009E006A"/>
    <w:rsid w:val="009E24BD"/>
    <w:rsid w:val="009E281A"/>
    <w:rsid w:val="009E6341"/>
    <w:rsid w:val="009E7CE2"/>
    <w:rsid w:val="009F06CD"/>
    <w:rsid w:val="009F1BEC"/>
    <w:rsid w:val="009F4F59"/>
    <w:rsid w:val="009F5F17"/>
    <w:rsid w:val="009F6804"/>
    <w:rsid w:val="009F69B8"/>
    <w:rsid w:val="00A0056F"/>
    <w:rsid w:val="00A006C4"/>
    <w:rsid w:val="00A00BB2"/>
    <w:rsid w:val="00A01532"/>
    <w:rsid w:val="00A0171A"/>
    <w:rsid w:val="00A045D8"/>
    <w:rsid w:val="00A06B28"/>
    <w:rsid w:val="00A079D7"/>
    <w:rsid w:val="00A113C5"/>
    <w:rsid w:val="00A117E6"/>
    <w:rsid w:val="00A11860"/>
    <w:rsid w:val="00A133DA"/>
    <w:rsid w:val="00A1367E"/>
    <w:rsid w:val="00A1537A"/>
    <w:rsid w:val="00A16381"/>
    <w:rsid w:val="00A203D9"/>
    <w:rsid w:val="00A2164D"/>
    <w:rsid w:val="00A21E3E"/>
    <w:rsid w:val="00A25940"/>
    <w:rsid w:val="00A27FB8"/>
    <w:rsid w:val="00A3011A"/>
    <w:rsid w:val="00A3303B"/>
    <w:rsid w:val="00A334B1"/>
    <w:rsid w:val="00A35069"/>
    <w:rsid w:val="00A350F0"/>
    <w:rsid w:val="00A4293B"/>
    <w:rsid w:val="00A43529"/>
    <w:rsid w:val="00A4461D"/>
    <w:rsid w:val="00A450C6"/>
    <w:rsid w:val="00A45AC9"/>
    <w:rsid w:val="00A466EE"/>
    <w:rsid w:val="00A47B36"/>
    <w:rsid w:val="00A5111A"/>
    <w:rsid w:val="00A51CFD"/>
    <w:rsid w:val="00A53915"/>
    <w:rsid w:val="00A54024"/>
    <w:rsid w:val="00A5460F"/>
    <w:rsid w:val="00A61EFF"/>
    <w:rsid w:val="00A62D73"/>
    <w:rsid w:val="00A7027C"/>
    <w:rsid w:val="00A70702"/>
    <w:rsid w:val="00A748B1"/>
    <w:rsid w:val="00A75079"/>
    <w:rsid w:val="00A75C97"/>
    <w:rsid w:val="00A81759"/>
    <w:rsid w:val="00A825FA"/>
    <w:rsid w:val="00A83E3F"/>
    <w:rsid w:val="00A85461"/>
    <w:rsid w:val="00A91E1F"/>
    <w:rsid w:val="00A97E28"/>
    <w:rsid w:val="00AA2402"/>
    <w:rsid w:val="00AA378F"/>
    <w:rsid w:val="00AA3EDF"/>
    <w:rsid w:val="00AA4C01"/>
    <w:rsid w:val="00AA56E5"/>
    <w:rsid w:val="00AB0584"/>
    <w:rsid w:val="00AB1310"/>
    <w:rsid w:val="00AB2D00"/>
    <w:rsid w:val="00AB3AE8"/>
    <w:rsid w:val="00AB4461"/>
    <w:rsid w:val="00AB45C6"/>
    <w:rsid w:val="00AB4C0E"/>
    <w:rsid w:val="00AB4DCA"/>
    <w:rsid w:val="00AB5D1E"/>
    <w:rsid w:val="00AB615C"/>
    <w:rsid w:val="00AB6C76"/>
    <w:rsid w:val="00AB79C4"/>
    <w:rsid w:val="00AB7A5E"/>
    <w:rsid w:val="00AC0124"/>
    <w:rsid w:val="00AC118A"/>
    <w:rsid w:val="00AC5F9C"/>
    <w:rsid w:val="00AD33D5"/>
    <w:rsid w:val="00AD5354"/>
    <w:rsid w:val="00AD583B"/>
    <w:rsid w:val="00AE1E3B"/>
    <w:rsid w:val="00AE3E3A"/>
    <w:rsid w:val="00AE5D8C"/>
    <w:rsid w:val="00AE6B2D"/>
    <w:rsid w:val="00AE755A"/>
    <w:rsid w:val="00AF250C"/>
    <w:rsid w:val="00AF2682"/>
    <w:rsid w:val="00AF6858"/>
    <w:rsid w:val="00AF6B2F"/>
    <w:rsid w:val="00AF78D0"/>
    <w:rsid w:val="00AF7F1A"/>
    <w:rsid w:val="00B01ED7"/>
    <w:rsid w:val="00B03D6B"/>
    <w:rsid w:val="00B05DC8"/>
    <w:rsid w:val="00B06473"/>
    <w:rsid w:val="00B10A73"/>
    <w:rsid w:val="00B10FAD"/>
    <w:rsid w:val="00B21606"/>
    <w:rsid w:val="00B216A3"/>
    <w:rsid w:val="00B229FB"/>
    <w:rsid w:val="00B23B2F"/>
    <w:rsid w:val="00B25FC2"/>
    <w:rsid w:val="00B26757"/>
    <w:rsid w:val="00B27488"/>
    <w:rsid w:val="00B30A19"/>
    <w:rsid w:val="00B32865"/>
    <w:rsid w:val="00B33853"/>
    <w:rsid w:val="00B338E2"/>
    <w:rsid w:val="00B344C5"/>
    <w:rsid w:val="00B36423"/>
    <w:rsid w:val="00B3744E"/>
    <w:rsid w:val="00B42430"/>
    <w:rsid w:val="00B42D11"/>
    <w:rsid w:val="00B47A0B"/>
    <w:rsid w:val="00B55255"/>
    <w:rsid w:val="00B554EE"/>
    <w:rsid w:val="00B55671"/>
    <w:rsid w:val="00B55C0D"/>
    <w:rsid w:val="00B55DC7"/>
    <w:rsid w:val="00B60E9C"/>
    <w:rsid w:val="00B6213A"/>
    <w:rsid w:val="00B6364F"/>
    <w:rsid w:val="00B63797"/>
    <w:rsid w:val="00B67101"/>
    <w:rsid w:val="00B67111"/>
    <w:rsid w:val="00B7421D"/>
    <w:rsid w:val="00B75D5E"/>
    <w:rsid w:val="00B768A2"/>
    <w:rsid w:val="00B822B1"/>
    <w:rsid w:val="00B831FE"/>
    <w:rsid w:val="00B8372C"/>
    <w:rsid w:val="00B84D83"/>
    <w:rsid w:val="00B90B4B"/>
    <w:rsid w:val="00B92E7E"/>
    <w:rsid w:val="00B92FF9"/>
    <w:rsid w:val="00B93AF2"/>
    <w:rsid w:val="00B94C4E"/>
    <w:rsid w:val="00B96BA2"/>
    <w:rsid w:val="00BA2BEA"/>
    <w:rsid w:val="00BA3C1C"/>
    <w:rsid w:val="00BA3F47"/>
    <w:rsid w:val="00BA703E"/>
    <w:rsid w:val="00BB0B09"/>
    <w:rsid w:val="00BB0C26"/>
    <w:rsid w:val="00BB1415"/>
    <w:rsid w:val="00BB3832"/>
    <w:rsid w:val="00BB528C"/>
    <w:rsid w:val="00BB6692"/>
    <w:rsid w:val="00BB682F"/>
    <w:rsid w:val="00BC19F7"/>
    <w:rsid w:val="00BC515F"/>
    <w:rsid w:val="00BC5ABA"/>
    <w:rsid w:val="00BC6316"/>
    <w:rsid w:val="00BC6BB4"/>
    <w:rsid w:val="00BC6C9C"/>
    <w:rsid w:val="00BD1F9A"/>
    <w:rsid w:val="00BD230A"/>
    <w:rsid w:val="00BD3545"/>
    <w:rsid w:val="00BD3885"/>
    <w:rsid w:val="00BD3942"/>
    <w:rsid w:val="00BD6458"/>
    <w:rsid w:val="00BD7A10"/>
    <w:rsid w:val="00BD7B61"/>
    <w:rsid w:val="00BE111C"/>
    <w:rsid w:val="00BE15FC"/>
    <w:rsid w:val="00BE2822"/>
    <w:rsid w:val="00BE4FF8"/>
    <w:rsid w:val="00BE535B"/>
    <w:rsid w:val="00BE725A"/>
    <w:rsid w:val="00BE75B9"/>
    <w:rsid w:val="00BF009B"/>
    <w:rsid w:val="00BF1717"/>
    <w:rsid w:val="00BF1E20"/>
    <w:rsid w:val="00BF3D8B"/>
    <w:rsid w:val="00BF4231"/>
    <w:rsid w:val="00BF4507"/>
    <w:rsid w:val="00BF4661"/>
    <w:rsid w:val="00BF4AC6"/>
    <w:rsid w:val="00BF58DC"/>
    <w:rsid w:val="00BF6602"/>
    <w:rsid w:val="00BF6981"/>
    <w:rsid w:val="00BF6F19"/>
    <w:rsid w:val="00BF7787"/>
    <w:rsid w:val="00C04E3C"/>
    <w:rsid w:val="00C052E4"/>
    <w:rsid w:val="00C05482"/>
    <w:rsid w:val="00C12DA9"/>
    <w:rsid w:val="00C1477B"/>
    <w:rsid w:val="00C16CE0"/>
    <w:rsid w:val="00C20C44"/>
    <w:rsid w:val="00C2527E"/>
    <w:rsid w:val="00C25466"/>
    <w:rsid w:val="00C2676C"/>
    <w:rsid w:val="00C30BEF"/>
    <w:rsid w:val="00C31844"/>
    <w:rsid w:val="00C32C66"/>
    <w:rsid w:val="00C36E50"/>
    <w:rsid w:val="00C372EA"/>
    <w:rsid w:val="00C372F3"/>
    <w:rsid w:val="00C4064C"/>
    <w:rsid w:val="00C41D72"/>
    <w:rsid w:val="00C43B14"/>
    <w:rsid w:val="00C43DCD"/>
    <w:rsid w:val="00C51003"/>
    <w:rsid w:val="00C516CF"/>
    <w:rsid w:val="00C53798"/>
    <w:rsid w:val="00C56D80"/>
    <w:rsid w:val="00C571F6"/>
    <w:rsid w:val="00C60E68"/>
    <w:rsid w:val="00C61320"/>
    <w:rsid w:val="00C65131"/>
    <w:rsid w:val="00C66836"/>
    <w:rsid w:val="00C672DD"/>
    <w:rsid w:val="00C67DF1"/>
    <w:rsid w:val="00C67EBC"/>
    <w:rsid w:val="00C7101F"/>
    <w:rsid w:val="00C713D8"/>
    <w:rsid w:val="00C717B1"/>
    <w:rsid w:val="00C72558"/>
    <w:rsid w:val="00C75A0E"/>
    <w:rsid w:val="00C75A8A"/>
    <w:rsid w:val="00C77048"/>
    <w:rsid w:val="00C807A7"/>
    <w:rsid w:val="00C8165F"/>
    <w:rsid w:val="00C81BD5"/>
    <w:rsid w:val="00C82AEC"/>
    <w:rsid w:val="00C82FF5"/>
    <w:rsid w:val="00C84C78"/>
    <w:rsid w:val="00C85844"/>
    <w:rsid w:val="00C863D8"/>
    <w:rsid w:val="00C93EDF"/>
    <w:rsid w:val="00C95F5D"/>
    <w:rsid w:val="00C9792A"/>
    <w:rsid w:val="00C97DE2"/>
    <w:rsid w:val="00C97DE3"/>
    <w:rsid w:val="00CA0E75"/>
    <w:rsid w:val="00CA40CE"/>
    <w:rsid w:val="00CA421B"/>
    <w:rsid w:val="00CA4E6A"/>
    <w:rsid w:val="00CA5BB0"/>
    <w:rsid w:val="00CA75BE"/>
    <w:rsid w:val="00CA7673"/>
    <w:rsid w:val="00CA784D"/>
    <w:rsid w:val="00CB0AC3"/>
    <w:rsid w:val="00CB286A"/>
    <w:rsid w:val="00CB4DD7"/>
    <w:rsid w:val="00CB692D"/>
    <w:rsid w:val="00CB6F54"/>
    <w:rsid w:val="00CB7450"/>
    <w:rsid w:val="00CC0AE4"/>
    <w:rsid w:val="00CC2149"/>
    <w:rsid w:val="00CC7234"/>
    <w:rsid w:val="00CD0DCF"/>
    <w:rsid w:val="00CD344C"/>
    <w:rsid w:val="00CD41A2"/>
    <w:rsid w:val="00CD4200"/>
    <w:rsid w:val="00CD452D"/>
    <w:rsid w:val="00CD6261"/>
    <w:rsid w:val="00CD638B"/>
    <w:rsid w:val="00CE1C98"/>
    <w:rsid w:val="00CE2302"/>
    <w:rsid w:val="00CE336B"/>
    <w:rsid w:val="00CE34C5"/>
    <w:rsid w:val="00CE35E5"/>
    <w:rsid w:val="00CE611C"/>
    <w:rsid w:val="00CE6848"/>
    <w:rsid w:val="00CF04C1"/>
    <w:rsid w:val="00CF0982"/>
    <w:rsid w:val="00CF3543"/>
    <w:rsid w:val="00CF5342"/>
    <w:rsid w:val="00CF5ACB"/>
    <w:rsid w:val="00CF5D37"/>
    <w:rsid w:val="00CF6B39"/>
    <w:rsid w:val="00D0067C"/>
    <w:rsid w:val="00D00DBB"/>
    <w:rsid w:val="00D013AA"/>
    <w:rsid w:val="00D02203"/>
    <w:rsid w:val="00D0294D"/>
    <w:rsid w:val="00D035FB"/>
    <w:rsid w:val="00D162A1"/>
    <w:rsid w:val="00D175AB"/>
    <w:rsid w:val="00D2128F"/>
    <w:rsid w:val="00D21F38"/>
    <w:rsid w:val="00D232F3"/>
    <w:rsid w:val="00D23453"/>
    <w:rsid w:val="00D26A66"/>
    <w:rsid w:val="00D33A1E"/>
    <w:rsid w:val="00D34347"/>
    <w:rsid w:val="00D348EF"/>
    <w:rsid w:val="00D35381"/>
    <w:rsid w:val="00D35928"/>
    <w:rsid w:val="00D35D0A"/>
    <w:rsid w:val="00D40F9E"/>
    <w:rsid w:val="00D420DD"/>
    <w:rsid w:val="00D42CC7"/>
    <w:rsid w:val="00D45A49"/>
    <w:rsid w:val="00D45FB9"/>
    <w:rsid w:val="00D52631"/>
    <w:rsid w:val="00D53C28"/>
    <w:rsid w:val="00D54209"/>
    <w:rsid w:val="00D550FB"/>
    <w:rsid w:val="00D55388"/>
    <w:rsid w:val="00D560A9"/>
    <w:rsid w:val="00D562E4"/>
    <w:rsid w:val="00D61A2C"/>
    <w:rsid w:val="00D61B67"/>
    <w:rsid w:val="00D61B7C"/>
    <w:rsid w:val="00D6236A"/>
    <w:rsid w:val="00D64C5D"/>
    <w:rsid w:val="00D66829"/>
    <w:rsid w:val="00D66F9E"/>
    <w:rsid w:val="00D7016D"/>
    <w:rsid w:val="00D71691"/>
    <w:rsid w:val="00D71C97"/>
    <w:rsid w:val="00D725BE"/>
    <w:rsid w:val="00D75DE4"/>
    <w:rsid w:val="00D76CCD"/>
    <w:rsid w:val="00D77890"/>
    <w:rsid w:val="00D800B1"/>
    <w:rsid w:val="00D819C1"/>
    <w:rsid w:val="00D82CE4"/>
    <w:rsid w:val="00D847C6"/>
    <w:rsid w:val="00D8627A"/>
    <w:rsid w:val="00D864DF"/>
    <w:rsid w:val="00D87216"/>
    <w:rsid w:val="00D87961"/>
    <w:rsid w:val="00D87962"/>
    <w:rsid w:val="00D90022"/>
    <w:rsid w:val="00D90734"/>
    <w:rsid w:val="00D913D6"/>
    <w:rsid w:val="00D91B03"/>
    <w:rsid w:val="00D92ABF"/>
    <w:rsid w:val="00D94099"/>
    <w:rsid w:val="00D95666"/>
    <w:rsid w:val="00D95FB4"/>
    <w:rsid w:val="00D97774"/>
    <w:rsid w:val="00DA206C"/>
    <w:rsid w:val="00DA2890"/>
    <w:rsid w:val="00DA3212"/>
    <w:rsid w:val="00DA3960"/>
    <w:rsid w:val="00DA39D6"/>
    <w:rsid w:val="00DA4104"/>
    <w:rsid w:val="00DA4744"/>
    <w:rsid w:val="00DA555D"/>
    <w:rsid w:val="00DA5D42"/>
    <w:rsid w:val="00DA70B3"/>
    <w:rsid w:val="00DB0B0F"/>
    <w:rsid w:val="00DB31D5"/>
    <w:rsid w:val="00DB32E6"/>
    <w:rsid w:val="00DB5F26"/>
    <w:rsid w:val="00DC2CA5"/>
    <w:rsid w:val="00DC7607"/>
    <w:rsid w:val="00DC7F0E"/>
    <w:rsid w:val="00DD195E"/>
    <w:rsid w:val="00DD33B6"/>
    <w:rsid w:val="00DD7556"/>
    <w:rsid w:val="00DE0C05"/>
    <w:rsid w:val="00DE467B"/>
    <w:rsid w:val="00DE4FF7"/>
    <w:rsid w:val="00DE57E7"/>
    <w:rsid w:val="00DE6FE1"/>
    <w:rsid w:val="00DE7089"/>
    <w:rsid w:val="00DE7157"/>
    <w:rsid w:val="00DE79DC"/>
    <w:rsid w:val="00DF3E5D"/>
    <w:rsid w:val="00DF4A01"/>
    <w:rsid w:val="00DF5D7A"/>
    <w:rsid w:val="00E001FC"/>
    <w:rsid w:val="00E020D7"/>
    <w:rsid w:val="00E025DF"/>
    <w:rsid w:val="00E02711"/>
    <w:rsid w:val="00E02899"/>
    <w:rsid w:val="00E03D4A"/>
    <w:rsid w:val="00E04EDE"/>
    <w:rsid w:val="00E05D08"/>
    <w:rsid w:val="00E078C8"/>
    <w:rsid w:val="00E07AA2"/>
    <w:rsid w:val="00E113D6"/>
    <w:rsid w:val="00E16EF7"/>
    <w:rsid w:val="00E172E9"/>
    <w:rsid w:val="00E17BC6"/>
    <w:rsid w:val="00E21953"/>
    <w:rsid w:val="00E21BE5"/>
    <w:rsid w:val="00E23318"/>
    <w:rsid w:val="00E2366E"/>
    <w:rsid w:val="00E25E8F"/>
    <w:rsid w:val="00E25EC0"/>
    <w:rsid w:val="00E2743D"/>
    <w:rsid w:val="00E30B5F"/>
    <w:rsid w:val="00E32BC8"/>
    <w:rsid w:val="00E32DB7"/>
    <w:rsid w:val="00E33388"/>
    <w:rsid w:val="00E35CDC"/>
    <w:rsid w:val="00E40F29"/>
    <w:rsid w:val="00E45E3B"/>
    <w:rsid w:val="00E47AD9"/>
    <w:rsid w:val="00E47E1F"/>
    <w:rsid w:val="00E50504"/>
    <w:rsid w:val="00E51936"/>
    <w:rsid w:val="00E53CA4"/>
    <w:rsid w:val="00E61097"/>
    <w:rsid w:val="00E6310E"/>
    <w:rsid w:val="00E63E6B"/>
    <w:rsid w:val="00E64A78"/>
    <w:rsid w:val="00E65F5E"/>
    <w:rsid w:val="00E66603"/>
    <w:rsid w:val="00E67421"/>
    <w:rsid w:val="00E80550"/>
    <w:rsid w:val="00E81116"/>
    <w:rsid w:val="00E843A1"/>
    <w:rsid w:val="00E84EDE"/>
    <w:rsid w:val="00E854DE"/>
    <w:rsid w:val="00E865FA"/>
    <w:rsid w:val="00E8743D"/>
    <w:rsid w:val="00E932AE"/>
    <w:rsid w:val="00E9420C"/>
    <w:rsid w:val="00E94E86"/>
    <w:rsid w:val="00E95D09"/>
    <w:rsid w:val="00E9702F"/>
    <w:rsid w:val="00EA0689"/>
    <w:rsid w:val="00EA375C"/>
    <w:rsid w:val="00EA3A6F"/>
    <w:rsid w:val="00EA7C43"/>
    <w:rsid w:val="00EB1E89"/>
    <w:rsid w:val="00EB2881"/>
    <w:rsid w:val="00EB5CE3"/>
    <w:rsid w:val="00EC0F16"/>
    <w:rsid w:val="00EC1640"/>
    <w:rsid w:val="00EC40FE"/>
    <w:rsid w:val="00EC4645"/>
    <w:rsid w:val="00EC54F6"/>
    <w:rsid w:val="00EC74E3"/>
    <w:rsid w:val="00EC7D31"/>
    <w:rsid w:val="00ED1D15"/>
    <w:rsid w:val="00ED327C"/>
    <w:rsid w:val="00ED493C"/>
    <w:rsid w:val="00ED5C9A"/>
    <w:rsid w:val="00ED68CD"/>
    <w:rsid w:val="00EE0E88"/>
    <w:rsid w:val="00EE4291"/>
    <w:rsid w:val="00EF30C8"/>
    <w:rsid w:val="00EF5BB8"/>
    <w:rsid w:val="00EF5BE4"/>
    <w:rsid w:val="00EF6C7F"/>
    <w:rsid w:val="00EF70D5"/>
    <w:rsid w:val="00F02C8C"/>
    <w:rsid w:val="00F04BA9"/>
    <w:rsid w:val="00F04C38"/>
    <w:rsid w:val="00F05597"/>
    <w:rsid w:val="00F05B5E"/>
    <w:rsid w:val="00F07C36"/>
    <w:rsid w:val="00F07EE3"/>
    <w:rsid w:val="00F1047B"/>
    <w:rsid w:val="00F1203F"/>
    <w:rsid w:val="00F12E83"/>
    <w:rsid w:val="00F13E09"/>
    <w:rsid w:val="00F14C81"/>
    <w:rsid w:val="00F15484"/>
    <w:rsid w:val="00F1604C"/>
    <w:rsid w:val="00F17556"/>
    <w:rsid w:val="00F17F73"/>
    <w:rsid w:val="00F25663"/>
    <w:rsid w:val="00F2614A"/>
    <w:rsid w:val="00F27907"/>
    <w:rsid w:val="00F307EA"/>
    <w:rsid w:val="00F32E9C"/>
    <w:rsid w:val="00F33483"/>
    <w:rsid w:val="00F33E51"/>
    <w:rsid w:val="00F343CA"/>
    <w:rsid w:val="00F347FB"/>
    <w:rsid w:val="00F36561"/>
    <w:rsid w:val="00F365D7"/>
    <w:rsid w:val="00F40B7A"/>
    <w:rsid w:val="00F43B91"/>
    <w:rsid w:val="00F457D8"/>
    <w:rsid w:val="00F45F9F"/>
    <w:rsid w:val="00F4797F"/>
    <w:rsid w:val="00F5281D"/>
    <w:rsid w:val="00F53CDC"/>
    <w:rsid w:val="00F53E1C"/>
    <w:rsid w:val="00F54C9B"/>
    <w:rsid w:val="00F558F0"/>
    <w:rsid w:val="00F55B14"/>
    <w:rsid w:val="00F565F8"/>
    <w:rsid w:val="00F61703"/>
    <w:rsid w:val="00F622C2"/>
    <w:rsid w:val="00F63E4F"/>
    <w:rsid w:val="00F64185"/>
    <w:rsid w:val="00F643FA"/>
    <w:rsid w:val="00F64FB1"/>
    <w:rsid w:val="00F67481"/>
    <w:rsid w:val="00F7048B"/>
    <w:rsid w:val="00F7072A"/>
    <w:rsid w:val="00F70937"/>
    <w:rsid w:val="00F7104A"/>
    <w:rsid w:val="00F71995"/>
    <w:rsid w:val="00F723CD"/>
    <w:rsid w:val="00F77502"/>
    <w:rsid w:val="00F81985"/>
    <w:rsid w:val="00F81C44"/>
    <w:rsid w:val="00F82D9C"/>
    <w:rsid w:val="00F83F91"/>
    <w:rsid w:val="00F847B8"/>
    <w:rsid w:val="00F84894"/>
    <w:rsid w:val="00F864D2"/>
    <w:rsid w:val="00F865C3"/>
    <w:rsid w:val="00F9022B"/>
    <w:rsid w:val="00F9030A"/>
    <w:rsid w:val="00F9171F"/>
    <w:rsid w:val="00F923A0"/>
    <w:rsid w:val="00F92F88"/>
    <w:rsid w:val="00F94405"/>
    <w:rsid w:val="00F94B61"/>
    <w:rsid w:val="00F97FBC"/>
    <w:rsid w:val="00FA2147"/>
    <w:rsid w:val="00FA2218"/>
    <w:rsid w:val="00FA4B60"/>
    <w:rsid w:val="00FA56CD"/>
    <w:rsid w:val="00FA5D95"/>
    <w:rsid w:val="00FA7283"/>
    <w:rsid w:val="00FB19B2"/>
    <w:rsid w:val="00FB3F0F"/>
    <w:rsid w:val="00FB66BC"/>
    <w:rsid w:val="00FB6A28"/>
    <w:rsid w:val="00FB7909"/>
    <w:rsid w:val="00FC0187"/>
    <w:rsid w:val="00FC06C0"/>
    <w:rsid w:val="00FC2799"/>
    <w:rsid w:val="00FC2916"/>
    <w:rsid w:val="00FC324F"/>
    <w:rsid w:val="00FC3A79"/>
    <w:rsid w:val="00FC42DB"/>
    <w:rsid w:val="00FC4647"/>
    <w:rsid w:val="00FC6EF1"/>
    <w:rsid w:val="00FD0D74"/>
    <w:rsid w:val="00FD1A91"/>
    <w:rsid w:val="00FD1B78"/>
    <w:rsid w:val="00FD3F5D"/>
    <w:rsid w:val="00FD4339"/>
    <w:rsid w:val="00FD6D48"/>
    <w:rsid w:val="00FD7591"/>
    <w:rsid w:val="00FD7A0F"/>
    <w:rsid w:val="00FE0E14"/>
    <w:rsid w:val="00FE3C74"/>
    <w:rsid w:val="00FE5ECA"/>
    <w:rsid w:val="00FF1E7B"/>
    <w:rsid w:val="00FF2526"/>
    <w:rsid w:val="00FF2DBB"/>
    <w:rsid w:val="00FF3024"/>
    <w:rsid w:val="00FF3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CF9187"/>
  <w15:docId w15:val="{D23BD16D-1F60-0842-81E8-B36FACA2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C40"/>
    <w:rPr>
      <w:rFonts w:ascii="Times" w:hAnsi="Times"/>
      <w:szCs w:val="24"/>
      <w:lang w:val="en-GB"/>
    </w:rPr>
  </w:style>
  <w:style w:type="paragraph" w:styleId="Heading1">
    <w:name w:val="heading 1"/>
    <w:next w:val="JACoWAuthorList"/>
    <w:link w:val="Heading1Char"/>
    <w:uiPriority w:val="9"/>
    <w:qFormat/>
    <w:rsid w:val="00310C40"/>
    <w:pPr>
      <w:keepNext/>
      <w:spacing w:after="60"/>
      <w:jc w:val="center"/>
      <w:outlineLvl w:val="0"/>
    </w:pPr>
    <w:rPr>
      <w:rFonts w:cs="Arial"/>
      <w:b/>
      <w:bCs/>
      <w:caps/>
      <w:kern w:val="32"/>
      <w:sz w:val="28"/>
      <w:szCs w:val="32"/>
      <w:lang w:val="en-GB"/>
    </w:rPr>
  </w:style>
  <w:style w:type="paragraph" w:styleId="Heading2">
    <w:name w:val="heading 2"/>
    <w:next w:val="BodyTextIndent"/>
    <w:uiPriority w:val="99"/>
    <w:semiHidden/>
    <w:qFormat/>
    <w:rsid w:val="00310C40"/>
    <w:pPr>
      <w:keepNext/>
      <w:spacing w:before="240" w:after="60"/>
      <w:jc w:val="center"/>
      <w:outlineLvl w:val="1"/>
    </w:pPr>
    <w:rPr>
      <w:rFonts w:cs="Arial"/>
      <w:b/>
      <w:bCs/>
      <w:iCs/>
      <w:caps/>
      <w:kern w:val="16"/>
      <w:sz w:val="24"/>
      <w:szCs w:val="28"/>
      <w:lang w:val="en-GB"/>
    </w:rPr>
  </w:style>
  <w:style w:type="paragraph" w:styleId="Heading3">
    <w:name w:val="heading 3"/>
    <w:next w:val="BodyTextIndent"/>
    <w:uiPriority w:val="99"/>
    <w:semiHidden/>
    <w:qFormat/>
    <w:rsid w:val="00310C40"/>
    <w:pPr>
      <w:keepNext/>
      <w:spacing w:before="120" w:after="60"/>
      <w:outlineLvl w:val="2"/>
    </w:pPr>
    <w:rPr>
      <w:rFonts w:cs="Arial"/>
      <w:bCs/>
      <w:i/>
      <w:sz w:val="24"/>
      <w:szCs w:val="26"/>
      <w:lang w:val="en-GB"/>
    </w:rPr>
  </w:style>
  <w:style w:type="paragraph" w:styleId="Heading4">
    <w:name w:val="heading 4"/>
    <w:basedOn w:val="Normal"/>
    <w:next w:val="Normal"/>
    <w:link w:val="Heading4Char"/>
    <w:uiPriority w:val="9"/>
    <w:semiHidden/>
    <w:unhideWhenUsed/>
    <w:qFormat/>
    <w:rsid w:val="00310C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10C4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10C4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10C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10C4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10C4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rsid w:val="00BA703E"/>
    <w:rPr>
      <w:sz w:val="16"/>
      <w:lang w:val="en-GB"/>
    </w:rPr>
  </w:style>
  <w:style w:type="paragraph" w:customStyle="1" w:styleId="JACoWReferenceurldoi">
    <w:name w:val="JACoW_Reference url_doi"/>
    <w:next w:val="JACoWReferencewhen9Refs"/>
    <w:link w:val="JACoWReferenceurldoiChar"/>
    <w:qFormat/>
    <w:rsid w:val="003347B6"/>
    <w:pPr>
      <w:spacing w:after="60" w:line="200" w:lineRule="exact"/>
      <w:ind w:left="295" w:hanging="295"/>
    </w:pPr>
    <w:rPr>
      <w:rFonts w:ascii="Liberation Mono" w:hAnsi="Liberation Mono"/>
      <w:kern w:val="16"/>
      <w:sz w:val="16"/>
      <w:szCs w:val="16"/>
      <w:lang w:val="en-GB"/>
    </w:rPr>
  </w:style>
  <w:style w:type="paragraph" w:customStyle="1" w:styleId="JACoWAuthorList">
    <w:name w:val="JACoW_Author List"/>
    <w:next w:val="JACoWAbstractHeading"/>
    <w:autoRedefine/>
    <w:qFormat/>
    <w:rsid w:val="00310C40"/>
    <w:pPr>
      <w:spacing w:before="180" w:after="240"/>
      <w:jc w:val="center"/>
    </w:pPr>
    <w:rPr>
      <w:kern w:val="16"/>
      <w:sz w:val="24"/>
      <w:szCs w:val="24"/>
      <w:lang w:val="fr-FR"/>
    </w:rPr>
  </w:style>
  <w:style w:type="paragraph" w:customStyle="1" w:styleId="FigureCaption">
    <w:name w:val="Figure Caption"/>
    <w:next w:val="BodyTextIndent"/>
    <w:link w:val="FigureCaptionChar"/>
    <w:rsid w:val="00BA703E"/>
    <w:pPr>
      <w:spacing w:before="60" w:after="120"/>
      <w:jc w:val="center"/>
    </w:pPr>
    <w:rPr>
      <w:szCs w:val="24"/>
      <w:lang w:val="en-GB"/>
    </w:rPr>
  </w:style>
  <w:style w:type="paragraph" w:customStyle="1" w:styleId="TableCaption">
    <w:name w:val="Table Caption"/>
    <w:next w:val="BodyTextIndent"/>
    <w:rsid w:val="00BA703E"/>
    <w:pPr>
      <w:spacing w:before="60" w:after="60"/>
      <w:jc w:val="center"/>
    </w:pPr>
    <w:rPr>
      <w:szCs w:val="24"/>
      <w:lang w:val="en-GB"/>
    </w:rPr>
  </w:style>
  <w:style w:type="character" w:styleId="FootnoteReference">
    <w:name w:val="footnote reference"/>
    <w:rsid w:val="00BA703E"/>
    <w:rPr>
      <w:rFonts w:ascii="Times New Roman" w:hAnsi="Times New Roman"/>
      <w:sz w:val="20"/>
      <w:vertAlign w:val="superscript"/>
    </w:rPr>
  </w:style>
  <w:style w:type="paragraph" w:customStyle="1" w:styleId="Equation">
    <w:name w:val="Equation"/>
    <w:basedOn w:val="BodyTextNoIndent"/>
    <w:next w:val="BodyTextNoIndent"/>
    <w:autoRedefine/>
    <w:rsid w:val="00551C35"/>
    <w:pPr>
      <w:spacing w:before="240" w:after="240"/>
      <w:jc w:val="right"/>
    </w:pPr>
    <w:rPr>
      <w:kern w:val="16"/>
    </w:rPr>
  </w:style>
  <w:style w:type="paragraph" w:customStyle="1" w:styleId="JACoWReferencewhen9Refs">
    <w:name w:val="JACoW_Reference when &lt;= 9 Refs"/>
    <w:link w:val="JACoWReferencewhen9RefsChar"/>
    <w:qFormat/>
    <w:rsid w:val="00D66F9E"/>
    <w:pPr>
      <w:spacing w:after="60"/>
      <w:ind w:left="295" w:hanging="295"/>
      <w:jc w:val="both"/>
    </w:pPr>
    <w:rPr>
      <w:kern w:val="16"/>
      <w:sz w:val="18"/>
      <w:szCs w:val="24"/>
      <w:lang w:val="en-GB"/>
      <w14:cntxtAlts/>
    </w:rPr>
  </w:style>
  <w:style w:type="paragraph" w:styleId="BodyTextIndent">
    <w:name w:val="Body Text Indent"/>
    <w:link w:val="BodyTextIndentChar"/>
    <w:rsid w:val="00BA703E"/>
    <w:pPr>
      <w:ind w:firstLine="187"/>
      <w:jc w:val="both"/>
    </w:pPr>
    <w:rPr>
      <w:lang w:val="en-GB"/>
    </w:rPr>
  </w:style>
  <w:style w:type="character" w:styleId="Hyperlink">
    <w:name w:val="Hyperlink"/>
    <w:rsid w:val="00BA703E"/>
    <w:rPr>
      <w:color w:val="0000FF"/>
      <w:u w:val="single"/>
    </w:rPr>
  </w:style>
  <w:style w:type="paragraph" w:customStyle="1" w:styleId="JACoWBulletedList">
    <w:name w:val="JACoW_Bulleted List"/>
    <w:qFormat/>
    <w:rsid w:val="00310C40"/>
    <w:pPr>
      <w:numPr>
        <w:numId w:val="22"/>
      </w:numPr>
      <w:jc w:val="both"/>
    </w:pPr>
    <w:rPr>
      <w:szCs w:val="24"/>
      <w:lang w:val="en-GB"/>
    </w:rPr>
  </w:style>
  <w:style w:type="character" w:customStyle="1" w:styleId="JACoWReferencewhen9RefsChar">
    <w:name w:val="JACoW_Reference when &lt;= 9 Refs Char"/>
    <w:link w:val="JACoWReferencewhen9Refs"/>
    <w:rsid w:val="00D66F9E"/>
    <w:rPr>
      <w:kern w:val="16"/>
      <w:sz w:val="18"/>
      <w:szCs w:val="24"/>
      <w:lang w:val="en-GB"/>
      <w14:cntxtAlts/>
    </w:rPr>
  </w:style>
  <w:style w:type="paragraph" w:styleId="Caption">
    <w:name w:val="caption"/>
    <w:basedOn w:val="Normal"/>
    <w:next w:val="Normal"/>
    <w:link w:val="CaptionChar"/>
    <w:qFormat/>
    <w:rsid w:val="00310C40"/>
    <w:pPr>
      <w:spacing w:before="60" w:after="60"/>
      <w:jc w:val="center"/>
    </w:pPr>
    <w:rPr>
      <w:rFonts w:ascii="Times New Roman" w:hAnsi="Times New Roman"/>
      <w:bCs/>
    </w:rPr>
  </w:style>
  <w:style w:type="paragraph" w:customStyle="1" w:styleId="BodyTextNoIndent">
    <w:name w:val="Body Text No Indent"/>
    <w:basedOn w:val="BodyTextIndent"/>
    <w:rsid w:val="00BA703E"/>
    <w:pPr>
      <w:ind w:firstLine="0"/>
    </w:pPr>
  </w:style>
  <w:style w:type="paragraph" w:customStyle="1" w:styleId="FigureCaptionMultiLine">
    <w:name w:val="Figure Caption Multi Line"/>
    <w:basedOn w:val="FigureCaption"/>
    <w:next w:val="BodyTextIndent"/>
    <w:rsid w:val="00BA703E"/>
    <w:pPr>
      <w:jc w:val="both"/>
    </w:pPr>
    <w:rPr>
      <w:szCs w:val="20"/>
    </w:rPr>
  </w:style>
  <w:style w:type="paragraph" w:customStyle="1" w:styleId="TableCaptionMultiLine">
    <w:name w:val="Table Caption Multi Line"/>
    <w:basedOn w:val="TableCaption"/>
    <w:next w:val="BodyTextIndent"/>
    <w:rsid w:val="00BA703E"/>
    <w:pPr>
      <w:jc w:val="both"/>
    </w:pPr>
    <w:rPr>
      <w:szCs w:val="20"/>
    </w:rPr>
  </w:style>
  <w:style w:type="paragraph" w:styleId="BalloonText">
    <w:name w:val="Balloon Text"/>
    <w:basedOn w:val="Normal"/>
    <w:link w:val="BalloonTextChar"/>
    <w:uiPriority w:val="99"/>
    <w:semiHidden/>
    <w:unhideWhenUsed/>
    <w:rsid w:val="00BA703E"/>
    <w:rPr>
      <w:rFonts w:ascii="Tahoma" w:hAnsi="Tahoma" w:cs="Tahoma"/>
      <w:sz w:val="16"/>
      <w:szCs w:val="16"/>
    </w:rPr>
  </w:style>
  <w:style w:type="character" w:customStyle="1" w:styleId="BalloonTextChar">
    <w:name w:val="Balloon Text Char"/>
    <w:link w:val="BalloonText"/>
    <w:uiPriority w:val="99"/>
    <w:semiHidden/>
    <w:rsid w:val="00BA703E"/>
    <w:rPr>
      <w:rFonts w:ascii="Tahoma" w:hAnsi="Tahoma" w:cs="Tahoma"/>
      <w:sz w:val="16"/>
      <w:szCs w:val="16"/>
      <w:lang w:val="en-GB"/>
    </w:rPr>
  </w:style>
  <w:style w:type="character" w:styleId="CommentReference">
    <w:name w:val="annotation reference"/>
    <w:uiPriority w:val="99"/>
    <w:semiHidden/>
    <w:unhideWhenUsed/>
    <w:rsid w:val="00BA703E"/>
    <w:rPr>
      <w:sz w:val="16"/>
      <w:szCs w:val="16"/>
    </w:rPr>
  </w:style>
  <w:style w:type="paragraph" w:styleId="CommentText">
    <w:name w:val="annotation text"/>
    <w:basedOn w:val="Normal"/>
    <w:link w:val="CommentTextChar"/>
    <w:uiPriority w:val="99"/>
    <w:semiHidden/>
    <w:unhideWhenUsed/>
    <w:rsid w:val="00BA703E"/>
    <w:rPr>
      <w:szCs w:val="20"/>
    </w:rPr>
  </w:style>
  <w:style w:type="character" w:customStyle="1" w:styleId="CommentTextChar">
    <w:name w:val="Comment Text Char"/>
    <w:link w:val="CommentText"/>
    <w:uiPriority w:val="99"/>
    <w:semiHidden/>
    <w:rsid w:val="00BA703E"/>
    <w:rPr>
      <w:rFonts w:ascii="Times" w:hAnsi="Times"/>
      <w:lang w:val="en-GB"/>
    </w:rPr>
  </w:style>
  <w:style w:type="paragraph" w:styleId="CommentSubject">
    <w:name w:val="annotation subject"/>
    <w:basedOn w:val="CommentText"/>
    <w:next w:val="CommentText"/>
    <w:link w:val="CommentSubjectChar"/>
    <w:uiPriority w:val="99"/>
    <w:semiHidden/>
    <w:unhideWhenUsed/>
    <w:rsid w:val="00BA703E"/>
    <w:rPr>
      <w:b/>
      <w:bCs/>
    </w:rPr>
  </w:style>
  <w:style w:type="character" w:customStyle="1" w:styleId="CommentSubjectChar">
    <w:name w:val="Comment Subject Char"/>
    <w:link w:val="CommentSubject"/>
    <w:uiPriority w:val="99"/>
    <w:semiHidden/>
    <w:rsid w:val="00BA703E"/>
    <w:rPr>
      <w:rFonts w:ascii="Times" w:hAnsi="Times"/>
      <w:b/>
      <w:bCs/>
      <w:lang w:val="en-GB"/>
    </w:rPr>
  </w:style>
  <w:style w:type="paragraph" w:customStyle="1" w:styleId="JACoWPaperTitle">
    <w:name w:val="JACoW_Paper Title"/>
    <w:next w:val="JACoWAuthorList"/>
    <w:autoRedefine/>
    <w:qFormat/>
    <w:rsid w:val="00F12E83"/>
    <w:pPr>
      <w:spacing w:after="60"/>
      <w:jc w:val="center"/>
    </w:pPr>
    <w:rPr>
      <w:rFonts w:eastAsiaTheme="majorEastAsia" w:cstheme="majorBidi"/>
      <w:b/>
      <w:iCs/>
      <w:sz w:val="28"/>
      <w:szCs w:val="28"/>
      <w:lang w:val="en-GB"/>
    </w:rPr>
  </w:style>
  <w:style w:type="paragraph" w:customStyle="1" w:styleId="JACoWSectionHeading">
    <w:name w:val="JACoW_Section Heading"/>
    <w:basedOn w:val="Heading2"/>
    <w:next w:val="JACoWBodyTextIndent"/>
    <w:uiPriority w:val="3"/>
    <w:qFormat/>
    <w:rsid w:val="00310C40"/>
    <w:pPr>
      <w:spacing w:before="180"/>
    </w:pPr>
    <w:rPr>
      <w:lang w:val="fr-FR"/>
    </w:rPr>
  </w:style>
  <w:style w:type="paragraph" w:customStyle="1" w:styleId="JACoWSubsectionHeading">
    <w:name w:val="JACoW_Subsection Heading"/>
    <w:basedOn w:val="Heading3"/>
    <w:next w:val="JACoWBodyTextIndent"/>
    <w:uiPriority w:val="4"/>
    <w:qFormat/>
    <w:rsid w:val="00113B1E"/>
    <w:rPr>
      <w:kern w:val="16"/>
    </w:rPr>
  </w:style>
  <w:style w:type="paragraph" w:styleId="TableofFigures">
    <w:name w:val="table of figures"/>
    <w:basedOn w:val="Normal"/>
    <w:next w:val="Normal"/>
    <w:uiPriority w:val="99"/>
    <w:unhideWhenUsed/>
    <w:rsid w:val="005F1707"/>
  </w:style>
  <w:style w:type="paragraph" w:styleId="NormalWeb">
    <w:name w:val="Normal (Web)"/>
    <w:basedOn w:val="Normal"/>
    <w:uiPriority w:val="99"/>
    <w:semiHidden/>
    <w:unhideWhenUsed/>
    <w:rsid w:val="003D4DD7"/>
    <w:rPr>
      <w:rFonts w:ascii="Times New Roman" w:hAnsi="Times New Roman"/>
      <w:sz w:val="24"/>
    </w:rPr>
  </w:style>
  <w:style w:type="character" w:customStyle="1" w:styleId="Heading1Char">
    <w:name w:val="Heading 1 Char"/>
    <w:basedOn w:val="DefaultParagraphFont"/>
    <w:link w:val="Heading1"/>
    <w:uiPriority w:val="9"/>
    <w:rsid w:val="00310C40"/>
    <w:rPr>
      <w:rFonts w:cs="Arial"/>
      <w:b/>
      <w:bCs/>
      <w:caps/>
      <w:kern w:val="32"/>
      <w:sz w:val="28"/>
      <w:szCs w:val="32"/>
      <w:lang w:val="en-GB"/>
    </w:rPr>
  </w:style>
  <w:style w:type="character" w:customStyle="1" w:styleId="BodyTextIndentChar">
    <w:name w:val="Body Text Indent Char"/>
    <w:link w:val="BodyTextIndent"/>
    <w:rsid w:val="00BA703E"/>
    <w:rPr>
      <w:lang w:val="en-GB"/>
    </w:rPr>
  </w:style>
  <w:style w:type="character" w:styleId="PlaceholderText">
    <w:name w:val="Placeholder Text"/>
    <w:basedOn w:val="DefaultParagraphFont"/>
    <w:uiPriority w:val="99"/>
    <w:semiHidden/>
    <w:rsid w:val="00726E9D"/>
    <w:rPr>
      <w:color w:val="808080"/>
    </w:rPr>
  </w:style>
  <w:style w:type="character" w:customStyle="1" w:styleId="FootnoteTextChar">
    <w:name w:val="Footnote Text Char"/>
    <w:link w:val="FootnoteText"/>
    <w:rsid w:val="00BA703E"/>
    <w:rPr>
      <w:sz w:val="16"/>
      <w:lang w:val="en-GB"/>
    </w:rPr>
  </w:style>
  <w:style w:type="character" w:customStyle="1" w:styleId="FigureCaptionChar">
    <w:name w:val="Figure Caption Char"/>
    <w:basedOn w:val="DefaultParagraphFont"/>
    <w:link w:val="FigureCaption"/>
    <w:rsid w:val="006F6BAA"/>
    <w:rPr>
      <w:szCs w:val="24"/>
      <w:lang w:val="en-GB"/>
    </w:rPr>
  </w:style>
  <w:style w:type="character" w:customStyle="1" w:styleId="CaptionChar">
    <w:name w:val="Caption Char"/>
    <w:basedOn w:val="FigureCaptionChar"/>
    <w:link w:val="Caption"/>
    <w:rsid w:val="00310C40"/>
    <w:rPr>
      <w:bCs/>
      <w:szCs w:val="24"/>
      <w:lang w:val="en-GB"/>
    </w:rPr>
  </w:style>
  <w:style w:type="table" w:styleId="TableGrid">
    <w:name w:val="Table Grid"/>
    <w:basedOn w:val="TableNormal"/>
    <w:uiPriority w:val="59"/>
    <w:rsid w:val="00AB5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link w:val="ClosingChar"/>
    <w:uiPriority w:val="99"/>
    <w:semiHidden/>
    <w:unhideWhenUsed/>
    <w:rsid w:val="00617974"/>
    <w:pPr>
      <w:ind w:left="4252"/>
    </w:pPr>
  </w:style>
  <w:style w:type="character" w:customStyle="1" w:styleId="ClosingChar">
    <w:name w:val="Closing Char"/>
    <w:basedOn w:val="DefaultParagraphFont"/>
    <w:link w:val="Closing"/>
    <w:uiPriority w:val="99"/>
    <w:semiHidden/>
    <w:rsid w:val="00617974"/>
    <w:rPr>
      <w:rFonts w:ascii="Times" w:hAnsi="Times"/>
      <w:szCs w:val="24"/>
      <w:lang w:val="en-GB"/>
    </w:rPr>
  </w:style>
  <w:style w:type="paragraph" w:customStyle="1" w:styleId="Style1">
    <w:name w:val="Style1"/>
    <w:basedOn w:val="Caption"/>
    <w:qFormat/>
    <w:rsid w:val="00310C40"/>
    <w:rPr>
      <w:szCs w:val="20"/>
    </w:rPr>
  </w:style>
  <w:style w:type="paragraph" w:customStyle="1" w:styleId="Style2">
    <w:name w:val="Style2"/>
    <w:basedOn w:val="Caption"/>
    <w:qFormat/>
    <w:rsid w:val="00310C40"/>
    <w:rPr>
      <w:b/>
      <w:szCs w:val="20"/>
    </w:rPr>
  </w:style>
  <w:style w:type="paragraph" w:customStyle="1" w:styleId="Style3">
    <w:name w:val="Style3"/>
    <w:basedOn w:val="Caption"/>
    <w:autoRedefine/>
    <w:qFormat/>
    <w:rsid w:val="00310C40"/>
    <w:rPr>
      <w:b/>
      <w:szCs w:val="20"/>
    </w:rPr>
  </w:style>
  <w:style w:type="character" w:styleId="Emphasis">
    <w:name w:val="Emphasis"/>
    <w:basedOn w:val="DefaultParagraphFont"/>
    <w:uiPriority w:val="20"/>
    <w:qFormat/>
    <w:rsid w:val="00310C40"/>
    <w:rPr>
      <w:i/>
      <w:iCs/>
    </w:rPr>
  </w:style>
  <w:style w:type="character" w:customStyle="1" w:styleId="Heading4Char">
    <w:name w:val="Heading 4 Char"/>
    <w:basedOn w:val="DefaultParagraphFont"/>
    <w:link w:val="Heading4"/>
    <w:uiPriority w:val="9"/>
    <w:semiHidden/>
    <w:rsid w:val="00310C40"/>
    <w:rPr>
      <w:rFonts w:asciiTheme="majorHAnsi" w:eastAsiaTheme="majorEastAsia" w:hAnsiTheme="majorHAnsi" w:cstheme="majorBidi"/>
      <w:b/>
      <w:bCs/>
      <w:i/>
      <w:iCs/>
      <w:color w:val="4F81BD" w:themeColor="accent1"/>
      <w:szCs w:val="24"/>
      <w:lang w:val="en-GB"/>
    </w:rPr>
  </w:style>
  <w:style w:type="paragraph" w:customStyle="1" w:styleId="JACoWBodyTextIndent">
    <w:name w:val="JACoW_Body Text Indent"/>
    <w:basedOn w:val="BodyTextIndent"/>
    <w:link w:val="JACoWBodyTextIndentChar"/>
    <w:qFormat/>
    <w:rsid w:val="00927E64"/>
    <w:rPr>
      <w:kern w:val="16"/>
    </w:rPr>
  </w:style>
  <w:style w:type="paragraph" w:customStyle="1" w:styleId="JACoWReference1-9when10Refs">
    <w:name w:val="JACoW_Reference #1-9 when &gt;= 10 Refs"/>
    <w:link w:val="JACoWReference1-9when10RefsChar"/>
    <w:qFormat/>
    <w:rsid w:val="00456F32"/>
    <w:pPr>
      <w:spacing w:after="60"/>
      <w:ind w:left="386" w:hanging="295"/>
      <w:jc w:val="both"/>
    </w:pPr>
    <w:rPr>
      <w:rFonts w:cs="Consolas"/>
      <w:sz w:val="18"/>
      <w:szCs w:val="18"/>
      <w:lang w:val="en-GB"/>
    </w:rPr>
  </w:style>
  <w:style w:type="character" w:customStyle="1" w:styleId="JACoWBodyTextIndentChar">
    <w:name w:val="JACoW_Body Text Indent Char"/>
    <w:basedOn w:val="BodyTextIndentChar"/>
    <w:link w:val="JACoWBodyTextIndent"/>
    <w:rsid w:val="00927E64"/>
    <w:rPr>
      <w:kern w:val="16"/>
      <w:lang w:val="en-GB"/>
    </w:rPr>
  </w:style>
  <w:style w:type="paragraph" w:customStyle="1" w:styleId="JACoWReference10onwards">
    <w:name w:val="JACoW_Reference #10 onwards"/>
    <w:basedOn w:val="JACoWReferencewhen9Refs"/>
    <w:link w:val="JACoWReference10onwardsChar"/>
    <w:qFormat/>
    <w:rsid w:val="00456F32"/>
    <w:pPr>
      <w:ind w:left="386" w:hanging="386"/>
    </w:pPr>
    <w:rPr>
      <w:szCs w:val="18"/>
    </w:rPr>
  </w:style>
  <w:style w:type="paragraph" w:customStyle="1" w:styleId="JACoWThird-levelHeading">
    <w:name w:val="JACoW_Third-level Heading"/>
    <w:basedOn w:val="BodyTextIndent"/>
    <w:link w:val="JACoWThird-levelHeadingChar"/>
    <w:qFormat/>
    <w:rsid w:val="00310C40"/>
    <w:pPr>
      <w:spacing w:before="120"/>
    </w:pPr>
    <w:rPr>
      <w:b/>
    </w:rPr>
  </w:style>
  <w:style w:type="character" w:customStyle="1" w:styleId="JACoWThird-levelHeadingChar">
    <w:name w:val="JACoW_Third-level Heading Char"/>
    <w:basedOn w:val="BodyTextIndentChar"/>
    <w:link w:val="JACoWThird-levelHeading"/>
    <w:rsid w:val="00310C40"/>
    <w:rPr>
      <w:b/>
      <w:lang w:val="en-GB"/>
    </w:rPr>
  </w:style>
  <w:style w:type="paragraph" w:styleId="Bibliography">
    <w:name w:val="Bibliography"/>
    <w:basedOn w:val="Normal"/>
    <w:next w:val="Normal"/>
    <w:uiPriority w:val="37"/>
    <w:semiHidden/>
    <w:unhideWhenUsed/>
    <w:rsid w:val="00CA0E75"/>
  </w:style>
  <w:style w:type="paragraph" w:styleId="BlockText">
    <w:name w:val="Block Text"/>
    <w:basedOn w:val="Normal"/>
    <w:uiPriority w:val="99"/>
    <w:semiHidden/>
    <w:unhideWhenUsed/>
    <w:rsid w:val="00CA0E75"/>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CA0E75"/>
    <w:pPr>
      <w:spacing w:after="120"/>
    </w:pPr>
  </w:style>
  <w:style w:type="character" w:customStyle="1" w:styleId="BodyTextChar">
    <w:name w:val="Body Text Char"/>
    <w:basedOn w:val="DefaultParagraphFont"/>
    <w:link w:val="BodyText"/>
    <w:uiPriority w:val="99"/>
    <w:semiHidden/>
    <w:rsid w:val="00CA0E75"/>
    <w:rPr>
      <w:rFonts w:ascii="Times" w:hAnsi="Times"/>
      <w:szCs w:val="24"/>
      <w:lang w:val="en-GB"/>
    </w:rPr>
  </w:style>
  <w:style w:type="paragraph" w:styleId="BodyText2">
    <w:name w:val="Body Text 2"/>
    <w:basedOn w:val="Normal"/>
    <w:link w:val="BodyText2Char"/>
    <w:uiPriority w:val="99"/>
    <w:semiHidden/>
    <w:unhideWhenUsed/>
    <w:rsid w:val="00CA0E75"/>
    <w:pPr>
      <w:spacing w:after="120" w:line="480" w:lineRule="auto"/>
    </w:pPr>
  </w:style>
  <w:style w:type="character" w:customStyle="1" w:styleId="BodyText2Char">
    <w:name w:val="Body Text 2 Char"/>
    <w:basedOn w:val="DefaultParagraphFont"/>
    <w:link w:val="BodyText2"/>
    <w:uiPriority w:val="99"/>
    <w:semiHidden/>
    <w:rsid w:val="00CA0E75"/>
    <w:rPr>
      <w:rFonts w:ascii="Times" w:hAnsi="Times"/>
      <w:szCs w:val="24"/>
      <w:lang w:val="en-GB"/>
    </w:rPr>
  </w:style>
  <w:style w:type="paragraph" w:styleId="BodyText3">
    <w:name w:val="Body Text 3"/>
    <w:basedOn w:val="Normal"/>
    <w:link w:val="BodyText3Char"/>
    <w:uiPriority w:val="99"/>
    <w:semiHidden/>
    <w:unhideWhenUsed/>
    <w:rsid w:val="00CA0E75"/>
    <w:pPr>
      <w:spacing w:after="120"/>
    </w:pPr>
    <w:rPr>
      <w:sz w:val="16"/>
      <w:szCs w:val="16"/>
    </w:rPr>
  </w:style>
  <w:style w:type="character" w:customStyle="1" w:styleId="BodyText3Char">
    <w:name w:val="Body Text 3 Char"/>
    <w:basedOn w:val="DefaultParagraphFont"/>
    <w:link w:val="BodyText3"/>
    <w:uiPriority w:val="99"/>
    <w:semiHidden/>
    <w:rsid w:val="00CA0E75"/>
    <w:rPr>
      <w:rFonts w:ascii="Times" w:hAnsi="Times"/>
      <w:sz w:val="16"/>
      <w:szCs w:val="16"/>
      <w:lang w:val="en-GB"/>
    </w:rPr>
  </w:style>
  <w:style w:type="paragraph" w:styleId="BodyTextFirstIndent">
    <w:name w:val="Body Text First Indent"/>
    <w:basedOn w:val="BodyText"/>
    <w:link w:val="BodyTextFirstIndentChar"/>
    <w:uiPriority w:val="99"/>
    <w:semiHidden/>
    <w:unhideWhenUsed/>
    <w:rsid w:val="00CA0E75"/>
    <w:pPr>
      <w:spacing w:after="0"/>
      <w:ind w:firstLine="360"/>
    </w:pPr>
  </w:style>
  <w:style w:type="character" w:customStyle="1" w:styleId="BodyTextFirstIndentChar">
    <w:name w:val="Body Text First Indent Char"/>
    <w:basedOn w:val="BodyTextChar"/>
    <w:link w:val="BodyTextFirstIndent"/>
    <w:uiPriority w:val="99"/>
    <w:semiHidden/>
    <w:rsid w:val="00CA0E75"/>
    <w:rPr>
      <w:rFonts w:ascii="Times" w:hAnsi="Times"/>
      <w:szCs w:val="24"/>
      <w:lang w:val="en-GB"/>
    </w:rPr>
  </w:style>
  <w:style w:type="paragraph" w:styleId="BodyTextFirstIndent2">
    <w:name w:val="Body Text First Indent 2"/>
    <w:basedOn w:val="BodyTextIndent"/>
    <w:link w:val="BodyTextFirstIndent2Char"/>
    <w:uiPriority w:val="99"/>
    <w:semiHidden/>
    <w:unhideWhenUsed/>
    <w:rsid w:val="00CA0E75"/>
    <w:pPr>
      <w:ind w:left="360" w:firstLine="360"/>
      <w:jc w:val="left"/>
    </w:pPr>
    <w:rPr>
      <w:rFonts w:ascii="Times" w:hAnsi="Times"/>
      <w:szCs w:val="24"/>
    </w:rPr>
  </w:style>
  <w:style w:type="character" w:customStyle="1" w:styleId="BodyTextFirstIndent2Char">
    <w:name w:val="Body Text First Indent 2 Char"/>
    <w:basedOn w:val="BodyTextIndentChar"/>
    <w:link w:val="BodyTextFirstIndent2"/>
    <w:uiPriority w:val="99"/>
    <w:semiHidden/>
    <w:rsid w:val="00CA0E75"/>
    <w:rPr>
      <w:rFonts w:ascii="Times" w:hAnsi="Times"/>
      <w:szCs w:val="24"/>
      <w:lang w:val="en-GB"/>
    </w:rPr>
  </w:style>
  <w:style w:type="paragraph" w:styleId="BodyTextIndent2">
    <w:name w:val="Body Text Indent 2"/>
    <w:basedOn w:val="Normal"/>
    <w:link w:val="BodyTextIndent2Char"/>
    <w:uiPriority w:val="99"/>
    <w:semiHidden/>
    <w:unhideWhenUsed/>
    <w:rsid w:val="00CA0E75"/>
    <w:pPr>
      <w:spacing w:after="120" w:line="480" w:lineRule="auto"/>
      <w:ind w:left="283"/>
    </w:pPr>
  </w:style>
  <w:style w:type="character" w:customStyle="1" w:styleId="BodyTextIndent2Char">
    <w:name w:val="Body Text Indent 2 Char"/>
    <w:basedOn w:val="DefaultParagraphFont"/>
    <w:link w:val="BodyTextIndent2"/>
    <w:uiPriority w:val="99"/>
    <w:semiHidden/>
    <w:rsid w:val="00CA0E75"/>
    <w:rPr>
      <w:rFonts w:ascii="Times" w:hAnsi="Times"/>
      <w:szCs w:val="24"/>
      <w:lang w:val="en-GB"/>
    </w:rPr>
  </w:style>
  <w:style w:type="paragraph" w:styleId="BodyTextIndent3">
    <w:name w:val="Body Text Indent 3"/>
    <w:basedOn w:val="Normal"/>
    <w:link w:val="BodyTextIndent3Char"/>
    <w:uiPriority w:val="99"/>
    <w:semiHidden/>
    <w:unhideWhenUsed/>
    <w:rsid w:val="00CA0E7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A0E75"/>
    <w:rPr>
      <w:rFonts w:ascii="Times" w:hAnsi="Times"/>
      <w:sz w:val="16"/>
      <w:szCs w:val="16"/>
      <w:lang w:val="en-GB"/>
    </w:rPr>
  </w:style>
  <w:style w:type="paragraph" w:styleId="Date">
    <w:name w:val="Date"/>
    <w:basedOn w:val="Normal"/>
    <w:next w:val="Normal"/>
    <w:link w:val="DateChar"/>
    <w:uiPriority w:val="99"/>
    <w:semiHidden/>
    <w:unhideWhenUsed/>
    <w:rsid w:val="00CA0E75"/>
  </w:style>
  <w:style w:type="character" w:customStyle="1" w:styleId="DateChar">
    <w:name w:val="Date Char"/>
    <w:basedOn w:val="DefaultParagraphFont"/>
    <w:link w:val="Date"/>
    <w:uiPriority w:val="99"/>
    <w:semiHidden/>
    <w:rsid w:val="00CA0E75"/>
    <w:rPr>
      <w:rFonts w:ascii="Times" w:hAnsi="Times"/>
      <w:szCs w:val="24"/>
      <w:lang w:val="en-GB"/>
    </w:rPr>
  </w:style>
  <w:style w:type="paragraph" w:styleId="DocumentMap">
    <w:name w:val="Document Map"/>
    <w:basedOn w:val="Normal"/>
    <w:link w:val="DocumentMapChar"/>
    <w:uiPriority w:val="99"/>
    <w:semiHidden/>
    <w:unhideWhenUsed/>
    <w:rsid w:val="00CA0E75"/>
    <w:rPr>
      <w:rFonts w:ascii="Tahoma" w:hAnsi="Tahoma" w:cs="Tahoma"/>
      <w:sz w:val="16"/>
      <w:szCs w:val="16"/>
    </w:rPr>
  </w:style>
  <w:style w:type="character" w:customStyle="1" w:styleId="DocumentMapChar">
    <w:name w:val="Document Map Char"/>
    <w:basedOn w:val="DefaultParagraphFont"/>
    <w:link w:val="DocumentMap"/>
    <w:uiPriority w:val="99"/>
    <w:semiHidden/>
    <w:rsid w:val="00CA0E7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CA0E75"/>
  </w:style>
  <w:style w:type="character" w:customStyle="1" w:styleId="E-mailSignatureChar">
    <w:name w:val="E-mail Signature Char"/>
    <w:basedOn w:val="DefaultParagraphFont"/>
    <w:link w:val="E-mailSignature"/>
    <w:uiPriority w:val="99"/>
    <w:semiHidden/>
    <w:rsid w:val="00CA0E75"/>
    <w:rPr>
      <w:rFonts w:ascii="Times" w:hAnsi="Times"/>
      <w:szCs w:val="24"/>
      <w:lang w:val="en-GB"/>
    </w:rPr>
  </w:style>
  <w:style w:type="paragraph" w:styleId="EndnoteText">
    <w:name w:val="endnote text"/>
    <w:basedOn w:val="Normal"/>
    <w:link w:val="EndnoteTextChar"/>
    <w:uiPriority w:val="99"/>
    <w:semiHidden/>
    <w:unhideWhenUsed/>
    <w:rsid w:val="00CA0E75"/>
    <w:rPr>
      <w:szCs w:val="20"/>
    </w:rPr>
  </w:style>
  <w:style w:type="character" w:customStyle="1" w:styleId="EndnoteTextChar">
    <w:name w:val="Endnote Text Char"/>
    <w:basedOn w:val="DefaultParagraphFont"/>
    <w:link w:val="EndnoteText"/>
    <w:uiPriority w:val="99"/>
    <w:semiHidden/>
    <w:rsid w:val="00CA0E75"/>
    <w:rPr>
      <w:rFonts w:ascii="Times" w:hAnsi="Times"/>
      <w:lang w:val="en-GB"/>
    </w:rPr>
  </w:style>
  <w:style w:type="paragraph" w:styleId="EnvelopeAddress">
    <w:name w:val="envelope address"/>
    <w:basedOn w:val="Normal"/>
    <w:uiPriority w:val="99"/>
    <w:semiHidden/>
    <w:unhideWhenUsed/>
    <w:rsid w:val="00CA0E7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A0E75"/>
    <w:rPr>
      <w:rFonts w:asciiTheme="majorHAnsi" w:eastAsiaTheme="majorEastAsia" w:hAnsiTheme="majorHAnsi" w:cstheme="majorBidi"/>
      <w:szCs w:val="20"/>
    </w:rPr>
  </w:style>
  <w:style w:type="paragraph" w:styleId="Footer">
    <w:name w:val="footer"/>
    <w:basedOn w:val="Normal"/>
    <w:link w:val="FooterChar"/>
    <w:uiPriority w:val="99"/>
    <w:unhideWhenUsed/>
    <w:rsid w:val="00CA0E75"/>
    <w:pPr>
      <w:tabs>
        <w:tab w:val="center" w:pos="4680"/>
        <w:tab w:val="right" w:pos="9360"/>
      </w:tabs>
    </w:pPr>
  </w:style>
  <w:style w:type="character" w:customStyle="1" w:styleId="FooterChar">
    <w:name w:val="Footer Char"/>
    <w:basedOn w:val="DefaultParagraphFont"/>
    <w:link w:val="Footer"/>
    <w:uiPriority w:val="99"/>
    <w:rsid w:val="00CA0E75"/>
    <w:rPr>
      <w:rFonts w:ascii="Times" w:hAnsi="Times"/>
      <w:szCs w:val="24"/>
      <w:lang w:val="en-GB"/>
    </w:rPr>
  </w:style>
  <w:style w:type="paragraph" w:styleId="Header">
    <w:name w:val="header"/>
    <w:basedOn w:val="Normal"/>
    <w:link w:val="HeaderChar"/>
    <w:uiPriority w:val="99"/>
    <w:unhideWhenUsed/>
    <w:rsid w:val="00CA0E75"/>
    <w:pPr>
      <w:tabs>
        <w:tab w:val="center" w:pos="4680"/>
        <w:tab w:val="right" w:pos="9360"/>
      </w:tabs>
    </w:pPr>
  </w:style>
  <w:style w:type="character" w:customStyle="1" w:styleId="HeaderChar">
    <w:name w:val="Header Char"/>
    <w:basedOn w:val="DefaultParagraphFont"/>
    <w:link w:val="Header"/>
    <w:uiPriority w:val="99"/>
    <w:rsid w:val="00CA0E75"/>
    <w:rPr>
      <w:rFonts w:ascii="Times" w:hAnsi="Times"/>
      <w:szCs w:val="24"/>
      <w:lang w:val="en-GB"/>
    </w:rPr>
  </w:style>
  <w:style w:type="character" w:customStyle="1" w:styleId="Heading5Char">
    <w:name w:val="Heading 5 Char"/>
    <w:basedOn w:val="DefaultParagraphFont"/>
    <w:link w:val="Heading5"/>
    <w:uiPriority w:val="9"/>
    <w:semiHidden/>
    <w:rsid w:val="00310C40"/>
    <w:rPr>
      <w:rFonts w:asciiTheme="majorHAnsi" w:eastAsiaTheme="majorEastAsia" w:hAnsiTheme="majorHAnsi" w:cstheme="majorBidi"/>
      <w:color w:val="243F60" w:themeColor="accent1" w:themeShade="7F"/>
      <w:szCs w:val="24"/>
      <w:lang w:val="en-GB"/>
    </w:rPr>
  </w:style>
  <w:style w:type="character" w:customStyle="1" w:styleId="Heading6Char">
    <w:name w:val="Heading 6 Char"/>
    <w:basedOn w:val="DefaultParagraphFont"/>
    <w:link w:val="Heading6"/>
    <w:uiPriority w:val="9"/>
    <w:semiHidden/>
    <w:rsid w:val="00310C4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uiPriority w:val="9"/>
    <w:semiHidden/>
    <w:rsid w:val="00310C4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uiPriority w:val="9"/>
    <w:semiHidden/>
    <w:rsid w:val="00310C4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uiPriority w:val="9"/>
    <w:semiHidden/>
    <w:rsid w:val="00310C40"/>
    <w:rPr>
      <w:rFonts w:asciiTheme="majorHAnsi" w:eastAsiaTheme="majorEastAsia" w:hAnsiTheme="majorHAnsi" w:cstheme="majorBidi"/>
      <w:i/>
      <w:iCs/>
      <w:color w:val="404040" w:themeColor="text1" w:themeTint="BF"/>
      <w:lang w:val="en-GB"/>
    </w:rPr>
  </w:style>
  <w:style w:type="paragraph" w:styleId="HTMLAddress">
    <w:name w:val="HTML Address"/>
    <w:basedOn w:val="Normal"/>
    <w:link w:val="HTMLAddressChar"/>
    <w:uiPriority w:val="99"/>
    <w:semiHidden/>
    <w:unhideWhenUsed/>
    <w:rsid w:val="00CA0E75"/>
    <w:rPr>
      <w:i/>
      <w:iCs/>
    </w:rPr>
  </w:style>
  <w:style w:type="character" w:customStyle="1" w:styleId="HTMLAddressChar">
    <w:name w:val="HTML Address Char"/>
    <w:basedOn w:val="DefaultParagraphFont"/>
    <w:link w:val="HTMLAddress"/>
    <w:uiPriority w:val="99"/>
    <w:semiHidden/>
    <w:rsid w:val="00CA0E75"/>
    <w:rPr>
      <w:rFonts w:ascii="Times" w:hAnsi="Times"/>
      <w:i/>
      <w:iCs/>
      <w:szCs w:val="24"/>
      <w:lang w:val="en-GB"/>
    </w:rPr>
  </w:style>
  <w:style w:type="paragraph" w:styleId="HTMLPreformatted">
    <w:name w:val="HTML Preformatted"/>
    <w:basedOn w:val="Normal"/>
    <w:link w:val="HTMLPreformattedChar"/>
    <w:uiPriority w:val="99"/>
    <w:semiHidden/>
    <w:unhideWhenUsed/>
    <w:rsid w:val="00CA0E75"/>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CA0E75"/>
    <w:rPr>
      <w:rFonts w:ascii="Consolas" w:hAnsi="Consolas" w:cs="Consolas"/>
      <w:lang w:val="en-GB"/>
    </w:rPr>
  </w:style>
  <w:style w:type="paragraph" w:styleId="Index1">
    <w:name w:val="index 1"/>
    <w:basedOn w:val="Normal"/>
    <w:next w:val="Normal"/>
    <w:autoRedefine/>
    <w:uiPriority w:val="99"/>
    <w:semiHidden/>
    <w:unhideWhenUsed/>
    <w:rsid w:val="00CA0E75"/>
    <w:pPr>
      <w:ind w:left="200" w:hanging="200"/>
    </w:pPr>
  </w:style>
  <w:style w:type="paragraph" w:styleId="Index2">
    <w:name w:val="index 2"/>
    <w:basedOn w:val="Normal"/>
    <w:next w:val="Normal"/>
    <w:autoRedefine/>
    <w:uiPriority w:val="99"/>
    <w:semiHidden/>
    <w:unhideWhenUsed/>
    <w:rsid w:val="00CA0E75"/>
    <w:pPr>
      <w:ind w:left="400" w:hanging="200"/>
    </w:pPr>
  </w:style>
  <w:style w:type="paragraph" w:styleId="Index3">
    <w:name w:val="index 3"/>
    <w:basedOn w:val="Normal"/>
    <w:next w:val="Normal"/>
    <w:autoRedefine/>
    <w:uiPriority w:val="99"/>
    <w:semiHidden/>
    <w:unhideWhenUsed/>
    <w:rsid w:val="00CA0E75"/>
    <w:pPr>
      <w:ind w:left="600" w:hanging="200"/>
    </w:pPr>
  </w:style>
  <w:style w:type="paragraph" w:styleId="Index4">
    <w:name w:val="index 4"/>
    <w:basedOn w:val="Normal"/>
    <w:next w:val="Normal"/>
    <w:autoRedefine/>
    <w:uiPriority w:val="99"/>
    <w:semiHidden/>
    <w:unhideWhenUsed/>
    <w:rsid w:val="00CA0E75"/>
    <w:pPr>
      <w:ind w:left="800" w:hanging="200"/>
    </w:pPr>
  </w:style>
  <w:style w:type="paragraph" w:styleId="Index5">
    <w:name w:val="index 5"/>
    <w:basedOn w:val="Normal"/>
    <w:next w:val="Normal"/>
    <w:autoRedefine/>
    <w:uiPriority w:val="99"/>
    <w:semiHidden/>
    <w:unhideWhenUsed/>
    <w:rsid w:val="00CA0E75"/>
    <w:pPr>
      <w:ind w:left="1000" w:hanging="200"/>
    </w:pPr>
  </w:style>
  <w:style w:type="paragraph" w:styleId="Index6">
    <w:name w:val="index 6"/>
    <w:basedOn w:val="Normal"/>
    <w:next w:val="Normal"/>
    <w:autoRedefine/>
    <w:uiPriority w:val="99"/>
    <w:semiHidden/>
    <w:unhideWhenUsed/>
    <w:rsid w:val="00CA0E75"/>
    <w:pPr>
      <w:ind w:left="1200" w:hanging="200"/>
    </w:pPr>
  </w:style>
  <w:style w:type="paragraph" w:styleId="Index7">
    <w:name w:val="index 7"/>
    <w:basedOn w:val="Normal"/>
    <w:next w:val="Normal"/>
    <w:autoRedefine/>
    <w:uiPriority w:val="99"/>
    <w:semiHidden/>
    <w:unhideWhenUsed/>
    <w:rsid w:val="00CA0E75"/>
    <w:pPr>
      <w:ind w:left="1400" w:hanging="200"/>
    </w:pPr>
  </w:style>
  <w:style w:type="paragraph" w:styleId="Index8">
    <w:name w:val="index 8"/>
    <w:basedOn w:val="Normal"/>
    <w:next w:val="Normal"/>
    <w:autoRedefine/>
    <w:uiPriority w:val="99"/>
    <w:semiHidden/>
    <w:unhideWhenUsed/>
    <w:rsid w:val="00CA0E75"/>
    <w:pPr>
      <w:ind w:left="1600" w:hanging="200"/>
    </w:pPr>
  </w:style>
  <w:style w:type="paragraph" w:styleId="Index9">
    <w:name w:val="index 9"/>
    <w:basedOn w:val="Normal"/>
    <w:next w:val="Normal"/>
    <w:autoRedefine/>
    <w:uiPriority w:val="99"/>
    <w:semiHidden/>
    <w:unhideWhenUsed/>
    <w:rsid w:val="00CA0E75"/>
    <w:pPr>
      <w:ind w:left="1800" w:hanging="200"/>
    </w:pPr>
  </w:style>
  <w:style w:type="paragraph" w:styleId="IndexHeading">
    <w:name w:val="index heading"/>
    <w:basedOn w:val="Normal"/>
    <w:next w:val="Index1"/>
    <w:uiPriority w:val="99"/>
    <w:semiHidden/>
    <w:unhideWhenUsed/>
    <w:rsid w:val="00CA0E75"/>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qFormat/>
    <w:rsid w:val="00310C4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310C40"/>
    <w:rPr>
      <w:rFonts w:ascii="Times" w:hAnsi="Times"/>
      <w:b/>
      <w:bCs/>
      <w:i/>
      <w:iCs/>
      <w:color w:val="4F81BD" w:themeColor="accent1"/>
      <w:szCs w:val="24"/>
      <w:lang w:val="en-GB"/>
    </w:rPr>
  </w:style>
  <w:style w:type="paragraph" w:styleId="List">
    <w:name w:val="List"/>
    <w:basedOn w:val="Normal"/>
    <w:uiPriority w:val="99"/>
    <w:semiHidden/>
    <w:unhideWhenUsed/>
    <w:rsid w:val="00CA0E75"/>
    <w:pPr>
      <w:ind w:left="283" w:hanging="283"/>
      <w:contextualSpacing/>
    </w:pPr>
  </w:style>
  <w:style w:type="paragraph" w:styleId="List2">
    <w:name w:val="List 2"/>
    <w:basedOn w:val="Normal"/>
    <w:uiPriority w:val="99"/>
    <w:semiHidden/>
    <w:unhideWhenUsed/>
    <w:rsid w:val="00CA0E75"/>
    <w:pPr>
      <w:ind w:left="566" w:hanging="283"/>
      <w:contextualSpacing/>
    </w:pPr>
  </w:style>
  <w:style w:type="paragraph" w:styleId="List3">
    <w:name w:val="List 3"/>
    <w:basedOn w:val="Normal"/>
    <w:uiPriority w:val="99"/>
    <w:semiHidden/>
    <w:unhideWhenUsed/>
    <w:rsid w:val="00CA0E75"/>
    <w:pPr>
      <w:ind w:left="849" w:hanging="283"/>
      <w:contextualSpacing/>
    </w:pPr>
  </w:style>
  <w:style w:type="paragraph" w:styleId="List4">
    <w:name w:val="List 4"/>
    <w:basedOn w:val="Normal"/>
    <w:uiPriority w:val="99"/>
    <w:semiHidden/>
    <w:unhideWhenUsed/>
    <w:rsid w:val="00CA0E75"/>
    <w:pPr>
      <w:ind w:left="1132" w:hanging="283"/>
      <w:contextualSpacing/>
    </w:pPr>
  </w:style>
  <w:style w:type="paragraph" w:styleId="List5">
    <w:name w:val="List 5"/>
    <w:basedOn w:val="Normal"/>
    <w:uiPriority w:val="99"/>
    <w:semiHidden/>
    <w:unhideWhenUsed/>
    <w:rsid w:val="00CA0E75"/>
    <w:pPr>
      <w:ind w:left="1415" w:hanging="283"/>
      <w:contextualSpacing/>
    </w:pPr>
  </w:style>
  <w:style w:type="paragraph" w:styleId="ListBullet">
    <w:name w:val="List Bullet"/>
    <w:basedOn w:val="Normal"/>
    <w:uiPriority w:val="99"/>
    <w:semiHidden/>
    <w:unhideWhenUsed/>
    <w:rsid w:val="00CA0E75"/>
    <w:pPr>
      <w:numPr>
        <w:numId w:val="4"/>
      </w:numPr>
      <w:contextualSpacing/>
    </w:pPr>
  </w:style>
  <w:style w:type="paragraph" w:styleId="ListBullet2">
    <w:name w:val="List Bullet 2"/>
    <w:basedOn w:val="Normal"/>
    <w:uiPriority w:val="99"/>
    <w:semiHidden/>
    <w:unhideWhenUsed/>
    <w:rsid w:val="00CA0E75"/>
    <w:pPr>
      <w:numPr>
        <w:numId w:val="5"/>
      </w:numPr>
      <w:contextualSpacing/>
    </w:pPr>
  </w:style>
  <w:style w:type="paragraph" w:styleId="ListBullet3">
    <w:name w:val="List Bullet 3"/>
    <w:basedOn w:val="Normal"/>
    <w:uiPriority w:val="99"/>
    <w:semiHidden/>
    <w:unhideWhenUsed/>
    <w:rsid w:val="00CA0E75"/>
    <w:pPr>
      <w:numPr>
        <w:numId w:val="6"/>
      </w:numPr>
      <w:contextualSpacing/>
    </w:pPr>
  </w:style>
  <w:style w:type="paragraph" w:styleId="ListBullet4">
    <w:name w:val="List Bullet 4"/>
    <w:basedOn w:val="Normal"/>
    <w:uiPriority w:val="99"/>
    <w:semiHidden/>
    <w:unhideWhenUsed/>
    <w:rsid w:val="00CA0E75"/>
    <w:pPr>
      <w:numPr>
        <w:numId w:val="7"/>
      </w:numPr>
      <w:contextualSpacing/>
    </w:pPr>
  </w:style>
  <w:style w:type="paragraph" w:styleId="ListBullet5">
    <w:name w:val="List Bullet 5"/>
    <w:basedOn w:val="Normal"/>
    <w:uiPriority w:val="99"/>
    <w:semiHidden/>
    <w:unhideWhenUsed/>
    <w:rsid w:val="00CA0E75"/>
    <w:pPr>
      <w:numPr>
        <w:numId w:val="8"/>
      </w:numPr>
      <w:contextualSpacing/>
    </w:pPr>
  </w:style>
  <w:style w:type="paragraph" w:styleId="ListContinue">
    <w:name w:val="List Continue"/>
    <w:basedOn w:val="Normal"/>
    <w:uiPriority w:val="99"/>
    <w:semiHidden/>
    <w:unhideWhenUsed/>
    <w:rsid w:val="00CA0E75"/>
    <w:pPr>
      <w:spacing w:after="120"/>
      <w:ind w:left="283"/>
      <w:contextualSpacing/>
    </w:pPr>
  </w:style>
  <w:style w:type="paragraph" w:styleId="ListContinue2">
    <w:name w:val="List Continue 2"/>
    <w:basedOn w:val="Normal"/>
    <w:uiPriority w:val="99"/>
    <w:semiHidden/>
    <w:unhideWhenUsed/>
    <w:rsid w:val="00CA0E75"/>
    <w:pPr>
      <w:spacing w:after="120"/>
      <w:ind w:left="566"/>
      <w:contextualSpacing/>
    </w:pPr>
  </w:style>
  <w:style w:type="paragraph" w:styleId="ListContinue3">
    <w:name w:val="List Continue 3"/>
    <w:basedOn w:val="Normal"/>
    <w:uiPriority w:val="99"/>
    <w:semiHidden/>
    <w:unhideWhenUsed/>
    <w:rsid w:val="00CA0E75"/>
    <w:pPr>
      <w:spacing w:after="120"/>
      <w:ind w:left="849"/>
      <w:contextualSpacing/>
    </w:pPr>
  </w:style>
  <w:style w:type="paragraph" w:styleId="ListContinue4">
    <w:name w:val="List Continue 4"/>
    <w:basedOn w:val="Normal"/>
    <w:uiPriority w:val="99"/>
    <w:semiHidden/>
    <w:unhideWhenUsed/>
    <w:rsid w:val="00CA0E75"/>
    <w:pPr>
      <w:spacing w:after="120"/>
      <w:ind w:left="1132"/>
      <w:contextualSpacing/>
    </w:pPr>
  </w:style>
  <w:style w:type="paragraph" w:styleId="ListContinue5">
    <w:name w:val="List Continue 5"/>
    <w:basedOn w:val="Normal"/>
    <w:uiPriority w:val="99"/>
    <w:semiHidden/>
    <w:unhideWhenUsed/>
    <w:rsid w:val="00CA0E75"/>
    <w:pPr>
      <w:spacing w:after="120"/>
      <w:ind w:left="1415"/>
      <w:contextualSpacing/>
    </w:pPr>
  </w:style>
  <w:style w:type="paragraph" w:styleId="ListNumber">
    <w:name w:val="List Number"/>
    <w:basedOn w:val="Normal"/>
    <w:uiPriority w:val="99"/>
    <w:semiHidden/>
    <w:unhideWhenUsed/>
    <w:rsid w:val="00CA0E75"/>
    <w:pPr>
      <w:numPr>
        <w:numId w:val="9"/>
      </w:numPr>
      <w:contextualSpacing/>
    </w:pPr>
  </w:style>
  <w:style w:type="paragraph" w:styleId="ListNumber2">
    <w:name w:val="List Number 2"/>
    <w:basedOn w:val="Normal"/>
    <w:uiPriority w:val="99"/>
    <w:semiHidden/>
    <w:unhideWhenUsed/>
    <w:rsid w:val="00CA0E75"/>
    <w:pPr>
      <w:numPr>
        <w:numId w:val="10"/>
      </w:numPr>
      <w:contextualSpacing/>
    </w:pPr>
  </w:style>
  <w:style w:type="paragraph" w:styleId="ListNumber3">
    <w:name w:val="List Number 3"/>
    <w:basedOn w:val="Normal"/>
    <w:uiPriority w:val="99"/>
    <w:semiHidden/>
    <w:unhideWhenUsed/>
    <w:rsid w:val="00CA0E75"/>
    <w:pPr>
      <w:numPr>
        <w:numId w:val="11"/>
      </w:numPr>
      <w:contextualSpacing/>
    </w:pPr>
  </w:style>
  <w:style w:type="paragraph" w:styleId="ListNumber4">
    <w:name w:val="List Number 4"/>
    <w:basedOn w:val="Normal"/>
    <w:uiPriority w:val="99"/>
    <w:semiHidden/>
    <w:unhideWhenUsed/>
    <w:rsid w:val="00CA0E75"/>
    <w:pPr>
      <w:numPr>
        <w:numId w:val="12"/>
      </w:numPr>
      <w:contextualSpacing/>
    </w:pPr>
  </w:style>
  <w:style w:type="paragraph" w:styleId="ListNumber5">
    <w:name w:val="List Number 5"/>
    <w:basedOn w:val="Normal"/>
    <w:uiPriority w:val="99"/>
    <w:semiHidden/>
    <w:unhideWhenUsed/>
    <w:rsid w:val="00CA0E75"/>
    <w:pPr>
      <w:numPr>
        <w:numId w:val="13"/>
      </w:numPr>
      <w:contextualSpacing/>
    </w:pPr>
  </w:style>
  <w:style w:type="paragraph" w:styleId="ListParagraph">
    <w:name w:val="List Paragraph"/>
    <w:basedOn w:val="Normal"/>
    <w:uiPriority w:val="99"/>
    <w:semiHidden/>
    <w:qFormat/>
    <w:rsid w:val="00310C40"/>
    <w:pPr>
      <w:ind w:left="720"/>
      <w:contextualSpacing/>
    </w:pPr>
  </w:style>
  <w:style w:type="paragraph" w:styleId="MacroText">
    <w:name w:val="macro"/>
    <w:link w:val="MacroTextChar"/>
    <w:uiPriority w:val="99"/>
    <w:semiHidden/>
    <w:unhideWhenUsed/>
    <w:rsid w:val="00CA0E7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val="en-GB"/>
    </w:rPr>
  </w:style>
  <w:style w:type="character" w:customStyle="1" w:styleId="MacroTextChar">
    <w:name w:val="Macro Text Char"/>
    <w:basedOn w:val="DefaultParagraphFont"/>
    <w:link w:val="MacroText"/>
    <w:uiPriority w:val="99"/>
    <w:semiHidden/>
    <w:rsid w:val="00CA0E75"/>
    <w:rPr>
      <w:rFonts w:ascii="Consolas" w:hAnsi="Consolas" w:cs="Consolas"/>
      <w:lang w:val="en-GB"/>
    </w:rPr>
  </w:style>
  <w:style w:type="paragraph" w:styleId="MessageHeader">
    <w:name w:val="Message Header"/>
    <w:basedOn w:val="Normal"/>
    <w:link w:val="MessageHeaderChar"/>
    <w:uiPriority w:val="99"/>
    <w:semiHidden/>
    <w:unhideWhenUsed/>
    <w:rsid w:val="00CA0E7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A0E75"/>
    <w:rPr>
      <w:rFonts w:asciiTheme="majorHAnsi" w:eastAsiaTheme="majorEastAsia" w:hAnsiTheme="majorHAnsi" w:cstheme="majorBidi"/>
      <w:sz w:val="24"/>
      <w:szCs w:val="24"/>
      <w:shd w:val="pct20" w:color="auto" w:fill="auto"/>
      <w:lang w:val="en-GB"/>
    </w:rPr>
  </w:style>
  <w:style w:type="paragraph" w:styleId="NoSpacing">
    <w:name w:val="No Spacing"/>
    <w:uiPriority w:val="99"/>
    <w:semiHidden/>
    <w:qFormat/>
    <w:rsid w:val="00310C40"/>
    <w:rPr>
      <w:rFonts w:ascii="Times" w:hAnsi="Times"/>
      <w:szCs w:val="24"/>
      <w:lang w:val="en-GB"/>
    </w:rPr>
  </w:style>
  <w:style w:type="paragraph" w:styleId="NormalIndent">
    <w:name w:val="Normal Indent"/>
    <w:basedOn w:val="Normal"/>
    <w:uiPriority w:val="99"/>
    <w:semiHidden/>
    <w:unhideWhenUsed/>
    <w:rsid w:val="00CA0E75"/>
    <w:pPr>
      <w:ind w:left="708"/>
    </w:pPr>
  </w:style>
  <w:style w:type="paragraph" w:styleId="NoteHeading">
    <w:name w:val="Note Heading"/>
    <w:basedOn w:val="Normal"/>
    <w:next w:val="Normal"/>
    <w:link w:val="NoteHeadingChar"/>
    <w:uiPriority w:val="99"/>
    <w:semiHidden/>
    <w:unhideWhenUsed/>
    <w:rsid w:val="00CA0E75"/>
  </w:style>
  <w:style w:type="character" w:customStyle="1" w:styleId="NoteHeadingChar">
    <w:name w:val="Note Heading Char"/>
    <w:basedOn w:val="DefaultParagraphFont"/>
    <w:link w:val="NoteHeading"/>
    <w:uiPriority w:val="99"/>
    <w:semiHidden/>
    <w:rsid w:val="00CA0E75"/>
    <w:rPr>
      <w:rFonts w:ascii="Times" w:hAnsi="Times"/>
      <w:szCs w:val="24"/>
      <w:lang w:val="en-GB"/>
    </w:rPr>
  </w:style>
  <w:style w:type="paragraph" w:styleId="PlainText">
    <w:name w:val="Plain Text"/>
    <w:basedOn w:val="Normal"/>
    <w:link w:val="PlainTextChar"/>
    <w:uiPriority w:val="99"/>
    <w:semiHidden/>
    <w:unhideWhenUsed/>
    <w:rsid w:val="00CA0E75"/>
    <w:rPr>
      <w:rFonts w:ascii="Consolas" w:hAnsi="Consolas" w:cs="Consolas"/>
      <w:sz w:val="21"/>
      <w:szCs w:val="21"/>
    </w:rPr>
  </w:style>
  <w:style w:type="character" w:customStyle="1" w:styleId="PlainTextChar">
    <w:name w:val="Plain Text Char"/>
    <w:basedOn w:val="DefaultParagraphFont"/>
    <w:link w:val="PlainText"/>
    <w:uiPriority w:val="99"/>
    <w:semiHidden/>
    <w:rsid w:val="00CA0E75"/>
    <w:rPr>
      <w:rFonts w:ascii="Consolas" w:hAnsi="Consolas" w:cs="Consolas"/>
      <w:sz w:val="21"/>
      <w:szCs w:val="21"/>
      <w:lang w:val="en-GB"/>
    </w:rPr>
  </w:style>
  <w:style w:type="paragraph" w:styleId="Quote">
    <w:name w:val="Quote"/>
    <w:basedOn w:val="Normal"/>
    <w:next w:val="Normal"/>
    <w:link w:val="QuoteChar"/>
    <w:uiPriority w:val="99"/>
    <w:semiHidden/>
    <w:qFormat/>
    <w:rsid w:val="00310C40"/>
    <w:rPr>
      <w:i/>
      <w:iCs/>
      <w:color w:val="000000" w:themeColor="text1"/>
    </w:rPr>
  </w:style>
  <w:style w:type="character" w:customStyle="1" w:styleId="QuoteChar">
    <w:name w:val="Quote Char"/>
    <w:basedOn w:val="DefaultParagraphFont"/>
    <w:link w:val="Quote"/>
    <w:uiPriority w:val="99"/>
    <w:semiHidden/>
    <w:rsid w:val="00310C40"/>
    <w:rPr>
      <w:rFonts w:ascii="Times" w:hAnsi="Times"/>
      <w:i/>
      <w:iCs/>
      <w:color w:val="000000" w:themeColor="text1"/>
      <w:szCs w:val="24"/>
      <w:lang w:val="en-GB"/>
    </w:rPr>
  </w:style>
  <w:style w:type="paragraph" w:styleId="Salutation">
    <w:name w:val="Salutation"/>
    <w:basedOn w:val="Normal"/>
    <w:next w:val="Normal"/>
    <w:link w:val="SalutationChar"/>
    <w:uiPriority w:val="99"/>
    <w:semiHidden/>
    <w:unhideWhenUsed/>
    <w:rsid w:val="00CA0E75"/>
  </w:style>
  <w:style w:type="character" w:customStyle="1" w:styleId="SalutationChar">
    <w:name w:val="Salutation Char"/>
    <w:basedOn w:val="DefaultParagraphFont"/>
    <w:link w:val="Salutation"/>
    <w:uiPriority w:val="99"/>
    <w:semiHidden/>
    <w:rsid w:val="00CA0E75"/>
    <w:rPr>
      <w:rFonts w:ascii="Times" w:hAnsi="Times"/>
      <w:szCs w:val="24"/>
      <w:lang w:val="en-GB"/>
    </w:rPr>
  </w:style>
  <w:style w:type="paragraph" w:styleId="Signature">
    <w:name w:val="Signature"/>
    <w:basedOn w:val="Normal"/>
    <w:link w:val="SignatureChar"/>
    <w:uiPriority w:val="99"/>
    <w:semiHidden/>
    <w:unhideWhenUsed/>
    <w:rsid w:val="00CA0E75"/>
    <w:pPr>
      <w:ind w:left="4252"/>
    </w:pPr>
  </w:style>
  <w:style w:type="character" w:customStyle="1" w:styleId="SignatureChar">
    <w:name w:val="Signature Char"/>
    <w:basedOn w:val="DefaultParagraphFont"/>
    <w:link w:val="Signature"/>
    <w:uiPriority w:val="99"/>
    <w:semiHidden/>
    <w:rsid w:val="00CA0E75"/>
    <w:rPr>
      <w:rFonts w:ascii="Times" w:hAnsi="Times"/>
      <w:szCs w:val="24"/>
      <w:lang w:val="en-GB"/>
    </w:rPr>
  </w:style>
  <w:style w:type="paragraph" w:styleId="Subtitle">
    <w:name w:val="Subtitle"/>
    <w:basedOn w:val="Normal"/>
    <w:next w:val="Normal"/>
    <w:link w:val="SubtitleChar"/>
    <w:uiPriority w:val="99"/>
    <w:semiHidden/>
    <w:qFormat/>
    <w:rsid w:val="00310C40"/>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99"/>
    <w:semiHidden/>
    <w:rsid w:val="00310C40"/>
    <w:rPr>
      <w:rFonts w:asciiTheme="majorHAnsi" w:eastAsiaTheme="majorEastAsia" w:hAnsiTheme="majorHAnsi" w:cstheme="majorBidi"/>
      <w:i/>
      <w:iCs/>
      <w:color w:val="4F81BD" w:themeColor="accent1"/>
      <w:spacing w:val="15"/>
      <w:sz w:val="24"/>
      <w:szCs w:val="24"/>
      <w:lang w:val="en-GB"/>
    </w:rPr>
  </w:style>
  <w:style w:type="paragraph" w:styleId="TableofAuthorities">
    <w:name w:val="table of authorities"/>
    <w:basedOn w:val="Normal"/>
    <w:next w:val="Normal"/>
    <w:uiPriority w:val="99"/>
    <w:semiHidden/>
    <w:unhideWhenUsed/>
    <w:rsid w:val="00CA0E75"/>
    <w:pPr>
      <w:ind w:left="200" w:hanging="200"/>
    </w:pPr>
  </w:style>
  <w:style w:type="paragraph" w:styleId="Title">
    <w:name w:val="Title"/>
    <w:basedOn w:val="Normal"/>
    <w:next w:val="Normal"/>
    <w:link w:val="TitleChar"/>
    <w:uiPriority w:val="99"/>
    <w:semiHidden/>
    <w:qFormat/>
    <w:rsid w:val="00310C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310C40"/>
    <w:rPr>
      <w:rFonts w:asciiTheme="majorHAnsi" w:eastAsiaTheme="majorEastAsia" w:hAnsiTheme="majorHAnsi" w:cstheme="majorBidi"/>
      <w:color w:val="17365D" w:themeColor="text2" w:themeShade="BF"/>
      <w:spacing w:val="5"/>
      <w:kern w:val="28"/>
      <w:sz w:val="52"/>
      <w:szCs w:val="52"/>
      <w:lang w:val="en-GB"/>
    </w:rPr>
  </w:style>
  <w:style w:type="paragraph" w:styleId="TOAHeading">
    <w:name w:val="toa heading"/>
    <w:basedOn w:val="Normal"/>
    <w:next w:val="Normal"/>
    <w:uiPriority w:val="99"/>
    <w:semiHidden/>
    <w:unhideWhenUsed/>
    <w:rsid w:val="00CA0E7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A0E75"/>
    <w:pPr>
      <w:spacing w:after="100"/>
    </w:pPr>
  </w:style>
  <w:style w:type="paragraph" w:styleId="TOC2">
    <w:name w:val="toc 2"/>
    <w:basedOn w:val="Normal"/>
    <w:next w:val="Normal"/>
    <w:autoRedefine/>
    <w:uiPriority w:val="39"/>
    <w:semiHidden/>
    <w:unhideWhenUsed/>
    <w:rsid w:val="00CA0E75"/>
    <w:pPr>
      <w:spacing w:after="100"/>
      <w:ind w:left="200"/>
    </w:pPr>
  </w:style>
  <w:style w:type="paragraph" w:styleId="TOC3">
    <w:name w:val="toc 3"/>
    <w:basedOn w:val="Normal"/>
    <w:next w:val="Normal"/>
    <w:autoRedefine/>
    <w:uiPriority w:val="39"/>
    <w:semiHidden/>
    <w:unhideWhenUsed/>
    <w:rsid w:val="00CA0E75"/>
    <w:pPr>
      <w:spacing w:after="100"/>
      <w:ind w:left="400"/>
    </w:pPr>
  </w:style>
  <w:style w:type="paragraph" w:styleId="TOC4">
    <w:name w:val="toc 4"/>
    <w:basedOn w:val="Normal"/>
    <w:next w:val="Normal"/>
    <w:autoRedefine/>
    <w:uiPriority w:val="39"/>
    <w:semiHidden/>
    <w:unhideWhenUsed/>
    <w:rsid w:val="00CA0E75"/>
    <w:pPr>
      <w:spacing w:after="100"/>
      <w:ind w:left="600"/>
    </w:pPr>
  </w:style>
  <w:style w:type="paragraph" w:styleId="TOC5">
    <w:name w:val="toc 5"/>
    <w:basedOn w:val="Normal"/>
    <w:next w:val="Normal"/>
    <w:autoRedefine/>
    <w:uiPriority w:val="39"/>
    <w:semiHidden/>
    <w:unhideWhenUsed/>
    <w:rsid w:val="00CA0E75"/>
    <w:pPr>
      <w:spacing w:after="100"/>
      <w:ind w:left="800"/>
    </w:pPr>
  </w:style>
  <w:style w:type="paragraph" w:styleId="TOC6">
    <w:name w:val="toc 6"/>
    <w:basedOn w:val="Normal"/>
    <w:next w:val="Normal"/>
    <w:autoRedefine/>
    <w:uiPriority w:val="39"/>
    <w:semiHidden/>
    <w:unhideWhenUsed/>
    <w:rsid w:val="00CA0E75"/>
    <w:pPr>
      <w:spacing w:after="100"/>
      <w:ind w:left="1000"/>
    </w:pPr>
  </w:style>
  <w:style w:type="paragraph" w:styleId="TOC7">
    <w:name w:val="toc 7"/>
    <w:basedOn w:val="Normal"/>
    <w:next w:val="Normal"/>
    <w:autoRedefine/>
    <w:uiPriority w:val="39"/>
    <w:semiHidden/>
    <w:unhideWhenUsed/>
    <w:rsid w:val="00CA0E75"/>
    <w:pPr>
      <w:spacing w:after="100"/>
      <w:ind w:left="1200"/>
    </w:pPr>
  </w:style>
  <w:style w:type="paragraph" w:styleId="TOC8">
    <w:name w:val="toc 8"/>
    <w:basedOn w:val="Normal"/>
    <w:next w:val="Normal"/>
    <w:autoRedefine/>
    <w:uiPriority w:val="39"/>
    <w:semiHidden/>
    <w:unhideWhenUsed/>
    <w:rsid w:val="00CA0E75"/>
    <w:pPr>
      <w:spacing w:after="100"/>
      <w:ind w:left="1400"/>
    </w:pPr>
  </w:style>
  <w:style w:type="paragraph" w:styleId="TOC9">
    <w:name w:val="toc 9"/>
    <w:basedOn w:val="Normal"/>
    <w:next w:val="Normal"/>
    <w:autoRedefine/>
    <w:uiPriority w:val="39"/>
    <w:semiHidden/>
    <w:unhideWhenUsed/>
    <w:rsid w:val="00CA0E75"/>
    <w:pPr>
      <w:spacing w:after="100"/>
      <w:ind w:left="1600"/>
    </w:pPr>
  </w:style>
  <w:style w:type="paragraph" w:styleId="TOCHeading">
    <w:name w:val="TOC Heading"/>
    <w:basedOn w:val="Heading1"/>
    <w:next w:val="Normal"/>
    <w:uiPriority w:val="39"/>
    <w:semiHidden/>
    <w:unhideWhenUsed/>
    <w:qFormat/>
    <w:rsid w:val="00310C40"/>
    <w:pPr>
      <w:keepLines/>
      <w:spacing w:before="480" w:after="0"/>
      <w:jc w:val="left"/>
      <w:outlineLvl w:val="9"/>
    </w:pPr>
    <w:rPr>
      <w:rFonts w:asciiTheme="majorHAnsi" w:eastAsiaTheme="majorEastAsia" w:hAnsiTheme="majorHAnsi" w:cstheme="majorBidi"/>
      <w:caps w:val="0"/>
      <w:color w:val="365F91" w:themeColor="accent1" w:themeShade="BF"/>
      <w:kern w:val="0"/>
      <w:szCs w:val="28"/>
    </w:rPr>
  </w:style>
  <w:style w:type="paragraph" w:customStyle="1" w:styleId="JACoWNumberedlist">
    <w:name w:val="JACoW_Numbered list"/>
    <w:basedOn w:val="BodyTextIndent"/>
    <w:link w:val="JACoWNumberedlistChar"/>
    <w:qFormat/>
    <w:rsid w:val="00310C40"/>
    <w:pPr>
      <w:numPr>
        <w:numId w:val="19"/>
      </w:numPr>
      <w:ind w:left="391" w:hanging="204"/>
    </w:pPr>
    <w:rPr>
      <w:kern w:val="16"/>
    </w:rPr>
  </w:style>
  <w:style w:type="character" w:customStyle="1" w:styleId="JACoWReference1-9when10RefsChar">
    <w:name w:val="JACoW_Reference #1-9 when &gt;= 10 Refs Char"/>
    <w:basedOn w:val="DefaultParagraphFont"/>
    <w:link w:val="JACoWReference1-9when10Refs"/>
    <w:rsid w:val="00456F32"/>
    <w:rPr>
      <w:rFonts w:cs="Consolas"/>
      <w:sz w:val="18"/>
      <w:szCs w:val="18"/>
      <w:lang w:val="en-GB"/>
    </w:rPr>
  </w:style>
  <w:style w:type="paragraph" w:customStyle="1" w:styleId="JACoWAbstractHeading">
    <w:name w:val="JACoW_Abstract_Heading"/>
    <w:basedOn w:val="Normal"/>
    <w:next w:val="JACoWBodyTextIndent"/>
    <w:link w:val="JACoWAbstractHeadingChar"/>
    <w:rsid w:val="00162067"/>
    <w:pPr>
      <w:spacing w:after="60"/>
    </w:pPr>
    <w:rPr>
      <w:rFonts w:ascii="Times New Roman" w:hAnsi="Times New Roman"/>
      <w:i/>
      <w:sz w:val="24"/>
    </w:rPr>
  </w:style>
  <w:style w:type="paragraph" w:customStyle="1" w:styleId="JACoWReferenceItalics">
    <w:name w:val="JACoW_Reference Italics"/>
    <w:basedOn w:val="BodyTextNoIndent"/>
    <w:link w:val="JACoWReferenceItalicsChar"/>
    <w:qFormat/>
    <w:rsid w:val="001663F5"/>
    <w:rPr>
      <w:i/>
      <w:sz w:val="18"/>
    </w:rPr>
  </w:style>
  <w:style w:type="character" w:customStyle="1" w:styleId="JACoWReferenceurldoiChar">
    <w:name w:val="JACoW_Reference url_doi Char"/>
    <w:basedOn w:val="JACoWReference1-9when10RefsChar"/>
    <w:link w:val="JACoWReferenceurldoi"/>
    <w:rsid w:val="003347B6"/>
    <w:rPr>
      <w:rFonts w:ascii="Liberation Mono" w:hAnsi="Liberation Mono" w:cs="Consolas"/>
      <w:kern w:val="16"/>
      <w:sz w:val="16"/>
      <w:szCs w:val="16"/>
      <w:lang w:val="en-GB"/>
    </w:rPr>
  </w:style>
  <w:style w:type="character" w:customStyle="1" w:styleId="JACoWReferenceItalicsChar">
    <w:name w:val="JACoW_Reference Italics Char"/>
    <w:basedOn w:val="JACoWReference1-9when10RefsChar"/>
    <w:link w:val="JACoWReferenceItalics"/>
    <w:rsid w:val="001663F5"/>
    <w:rPr>
      <w:rFonts w:cs="Consolas"/>
      <w:i/>
      <w:sz w:val="18"/>
      <w:szCs w:val="18"/>
      <w:lang w:val="en-GB"/>
    </w:rPr>
  </w:style>
  <w:style w:type="character" w:customStyle="1" w:styleId="JACoWReference10onwardsChar">
    <w:name w:val="JACoW_Reference #10 onwards Char"/>
    <w:basedOn w:val="JACoWReferencewhen9RefsChar"/>
    <w:link w:val="JACoWReference10onwards"/>
    <w:rsid w:val="00456F32"/>
    <w:rPr>
      <w:kern w:val="16"/>
      <w:sz w:val="18"/>
      <w:szCs w:val="18"/>
      <w:lang w:val="en-GB"/>
      <w14:cntxtAlts/>
    </w:rPr>
  </w:style>
  <w:style w:type="character" w:customStyle="1" w:styleId="JACoWNumberedlistChar">
    <w:name w:val="JACoW_Numbered list Char"/>
    <w:basedOn w:val="BodyTextIndentChar"/>
    <w:link w:val="JACoWNumberedlist"/>
    <w:rsid w:val="00310C40"/>
    <w:rPr>
      <w:kern w:val="16"/>
      <w:lang w:val="en-GB"/>
    </w:rPr>
  </w:style>
  <w:style w:type="character" w:customStyle="1" w:styleId="JACoWAbstractHeadingChar">
    <w:name w:val="JACoW_Abstract_Heading Char"/>
    <w:basedOn w:val="DefaultParagraphFont"/>
    <w:link w:val="JACoWAbstractHeading"/>
    <w:rsid w:val="00162067"/>
    <w:rPr>
      <w:i/>
      <w:sz w:val="24"/>
      <w:szCs w:val="24"/>
      <w:lang w:val="en-GB"/>
    </w:rPr>
  </w:style>
  <w:style w:type="paragraph" w:customStyle="1" w:styleId="JACoWFigCaption">
    <w:name w:val="JACoW_Fig_Caption"/>
    <w:basedOn w:val="FigureCaption"/>
    <w:next w:val="Caption"/>
    <w:qFormat/>
    <w:rsid w:val="003A2359"/>
  </w:style>
  <w:style w:type="paragraph" w:customStyle="1" w:styleId="JACoWFigCaptionMulti-line">
    <w:name w:val="JACoW_Fig_Caption Multi-line"/>
    <w:basedOn w:val="Caption"/>
    <w:qFormat/>
    <w:rsid w:val="00B6213A"/>
    <w:pPr>
      <w:spacing w:after="120"/>
      <w:jc w:val="both"/>
    </w:pPr>
  </w:style>
  <w:style w:type="paragraph" w:customStyle="1" w:styleId="JACoWFootnote">
    <w:name w:val="JACoW_Footnote"/>
    <w:basedOn w:val="FootnoteText"/>
    <w:qFormat/>
    <w:rsid w:val="006E1BAB"/>
    <w:pPr>
      <w:keepNext/>
      <w:jc w:val="both"/>
    </w:pPr>
    <w:rPr>
      <w:kern w:val="16"/>
    </w:rPr>
  </w:style>
  <w:style w:type="paragraph" w:customStyle="1" w:styleId="JACoWTableCaption">
    <w:name w:val="JACoW_Table_Caption"/>
    <w:basedOn w:val="TableCaption"/>
    <w:qFormat/>
    <w:rsid w:val="006E1BAB"/>
    <w:rPr>
      <w:noProof/>
      <w:kern w:val="16"/>
      <w:lang w:val="en-US"/>
      <w14:cntxtAlts/>
    </w:rPr>
  </w:style>
  <w:style w:type="paragraph" w:customStyle="1" w:styleId="JACoWTableCaptionMulti-line">
    <w:name w:val="JACoW_Table_Caption Multi-line"/>
    <w:basedOn w:val="JACoWTableCaption"/>
    <w:qFormat/>
    <w:rsid w:val="00792ABF"/>
    <w:pPr>
      <w:jc w:val="both"/>
    </w:pPr>
  </w:style>
  <w:style w:type="paragraph" w:customStyle="1" w:styleId="TableColumnHeading">
    <w:name w:val="Table_Column_Heading"/>
    <w:basedOn w:val="TableCaption"/>
    <w:qFormat/>
    <w:rsid w:val="00854C2A"/>
    <w:pPr>
      <w:keepNext/>
    </w:pPr>
    <w:rPr>
      <w:b/>
      <w:bCs/>
      <w:kern w:val="16"/>
      <w:szCs w:val="18"/>
    </w:rPr>
  </w:style>
  <w:style w:type="paragraph" w:customStyle="1" w:styleId="TableContentText">
    <w:name w:val="Table_Content_Text"/>
    <w:basedOn w:val="TableCaption"/>
    <w:qFormat/>
    <w:rsid w:val="00854C2A"/>
    <w:pPr>
      <w:keepNext/>
    </w:pPr>
    <w:rPr>
      <w:kern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6218">
      <w:bodyDiv w:val="1"/>
      <w:marLeft w:val="0"/>
      <w:marRight w:val="0"/>
      <w:marTop w:val="0"/>
      <w:marBottom w:val="0"/>
      <w:divBdr>
        <w:top w:val="none" w:sz="0" w:space="0" w:color="auto"/>
        <w:left w:val="none" w:sz="0" w:space="0" w:color="auto"/>
        <w:bottom w:val="none" w:sz="0" w:space="0" w:color="auto"/>
        <w:right w:val="none" w:sz="0" w:space="0" w:color="auto"/>
      </w:divBdr>
    </w:div>
    <w:div w:id="49350821">
      <w:bodyDiv w:val="1"/>
      <w:marLeft w:val="0"/>
      <w:marRight w:val="0"/>
      <w:marTop w:val="0"/>
      <w:marBottom w:val="0"/>
      <w:divBdr>
        <w:top w:val="none" w:sz="0" w:space="0" w:color="auto"/>
        <w:left w:val="none" w:sz="0" w:space="0" w:color="auto"/>
        <w:bottom w:val="none" w:sz="0" w:space="0" w:color="auto"/>
        <w:right w:val="none" w:sz="0" w:space="0" w:color="auto"/>
      </w:divBdr>
    </w:div>
    <w:div w:id="252855729">
      <w:bodyDiv w:val="1"/>
      <w:marLeft w:val="0"/>
      <w:marRight w:val="0"/>
      <w:marTop w:val="0"/>
      <w:marBottom w:val="0"/>
      <w:divBdr>
        <w:top w:val="none" w:sz="0" w:space="0" w:color="auto"/>
        <w:left w:val="none" w:sz="0" w:space="0" w:color="auto"/>
        <w:bottom w:val="none" w:sz="0" w:space="0" w:color="auto"/>
        <w:right w:val="none" w:sz="0" w:space="0" w:color="auto"/>
      </w:divBdr>
    </w:div>
    <w:div w:id="1040201817">
      <w:bodyDiv w:val="1"/>
      <w:marLeft w:val="0"/>
      <w:marRight w:val="0"/>
      <w:marTop w:val="0"/>
      <w:marBottom w:val="0"/>
      <w:divBdr>
        <w:top w:val="none" w:sz="0" w:space="0" w:color="auto"/>
        <w:left w:val="none" w:sz="0" w:space="0" w:color="auto"/>
        <w:bottom w:val="none" w:sz="0" w:space="0" w:color="auto"/>
        <w:right w:val="none" w:sz="0" w:space="0" w:color="auto"/>
      </w:divBdr>
      <w:divsChild>
        <w:div w:id="1070808083">
          <w:marLeft w:val="0"/>
          <w:marRight w:val="0"/>
          <w:marTop w:val="0"/>
          <w:marBottom w:val="0"/>
          <w:divBdr>
            <w:top w:val="none" w:sz="0" w:space="0" w:color="auto"/>
            <w:left w:val="none" w:sz="0" w:space="0" w:color="auto"/>
            <w:bottom w:val="none" w:sz="0" w:space="0" w:color="auto"/>
            <w:right w:val="none" w:sz="0" w:space="0" w:color="auto"/>
          </w:divBdr>
          <w:divsChild>
            <w:div w:id="291981559">
              <w:marLeft w:val="0"/>
              <w:marRight w:val="0"/>
              <w:marTop w:val="0"/>
              <w:marBottom w:val="0"/>
              <w:divBdr>
                <w:top w:val="none" w:sz="0" w:space="0" w:color="auto"/>
                <w:left w:val="none" w:sz="0" w:space="0" w:color="auto"/>
                <w:bottom w:val="none" w:sz="0" w:space="0" w:color="auto"/>
                <w:right w:val="none" w:sz="0" w:space="0" w:color="auto"/>
              </w:divBdr>
              <w:divsChild>
                <w:div w:id="1475368633">
                  <w:marLeft w:val="-300"/>
                  <w:marRight w:val="-300"/>
                  <w:marTop w:val="0"/>
                  <w:marBottom w:val="0"/>
                  <w:divBdr>
                    <w:top w:val="none" w:sz="0" w:space="0" w:color="auto"/>
                    <w:left w:val="none" w:sz="0" w:space="0" w:color="auto"/>
                    <w:bottom w:val="none" w:sz="0" w:space="0" w:color="auto"/>
                    <w:right w:val="none" w:sz="0" w:space="0" w:color="auto"/>
                  </w:divBdr>
                  <w:divsChild>
                    <w:div w:id="1570186201">
                      <w:marLeft w:val="0"/>
                      <w:marRight w:val="0"/>
                      <w:marTop w:val="180"/>
                      <w:marBottom w:val="600"/>
                      <w:divBdr>
                        <w:top w:val="single" w:sz="6" w:space="0" w:color="EAEAEA"/>
                        <w:left w:val="none" w:sz="0" w:space="0" w:color="auto"/>
                        <w:bottom w:val="single" w:sz="12" w:space="0" w:color="2C4C99"/>
                        <w:right w:val="none" w:sz="0" w:space="0" w:color="auto"/>
                      </w:divBdr>
                      <w:divsChild>
                        <w:div w:id="115876221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200824">
      <w:bodyDiv w:val="1"/>
      <w:marLeft w:val="0"/>
      <w:marRight w:val="0"/>
      <w:marTop w:val="0"/>
      <w:marBottom w:val="0"/>
      <w:divBdr>
        <w:top w:val="none" w:sz="0" w:space="0" w:color="auto"/>
        <w:left w:val="none" w:sz="0" w:space="0" w:color="auto"/>
        <w:bottom w:val="none" w:sz="0" w:space="0" w:color="auto"/>
        <w:right w:val="none" w:sz="0" w:space="0" w:color="auto"/>
      </w:divBdr>
    </w:div>
    <w:div w:id="1781142199">
      <w:bodyDiv w:val="1"/>
      <w:marLeft w:val="0"/>
      <w:marRight w:val="0"/>
      <w:marTop w:val="0"/>
      <w:marBottom w:val="0"/>
      <w:divBdr>
        <w:top w:val="none" w:sz="0" w:space="0" w:color="auto"/>
        <w:left w:val="none" w:sz="0" w:space="0" w:color="auto"/>
        <w:bottom w:val="none" w:sz="0" w:space="0" w:color="auto"/>
        <w:right w:val="none" w:sz="0" w:space="0" w:color="auto"/>
      </w:divBdr>
    </w:div>
    <w:div w:id="1782912383">
      <w:bodyDiv w:val="1"/>
      <w:marLeft w:val="0"/>
      <w:marRight w:val="0"/>
      <w:marTop w:val="0"/>
      <w:marBottom w:val="0"/>
      <w:divBdr>
        <w:top w:val="none" w:sz="0" w:space="0" w:color="auto"/>
        <w:left w:val="none" w:sz="0" w:space="0" w:color="auto"/>
        <w:bottom w:val="none" w:sz="0" w:space="0" w:color="auto"/>
        <w:right w:val="none" w:sz="0" w:space="0" w:color="auto"/>
      </w:divBdr>
    </w:div>
    <w:div w:id="19690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inayev/Desktop/ERL22/JACoW_W16_Letter_Sh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JCh15</b:Tag>
    <b:SourceType>ConferenceProceedings</b:SourceType>
    <b:Guid>{45316F22-FB22-4E2F-94CC-E64FF2C6AB1F}</b:Guid>
    <b:Title>Investiation of The</b:Title>
    <b:Year>2015</b:Year>
    <b:City>Melbourne, Australia</b:City>
    <b:Publisher>jacow.org</b:Publisher>
    <b:Author>
      <b:Author>
        <b:Corporate>J. Chirn</b:Corporate>
      </b:Author>
    </b:Author>
    <b:Pages>1--5</b:Pages>
    <b:ConferenceName>2015</b:ConferenceName>
    <b:LCID>en-US</b:LCID>
    <b:RefOrder>1</b:RefOrder>
  </b:Source>
</b:Sources>
</file>

<file path=customXml/itemProps1.xml><?xml version="1.0" encoding="utf-8"?>
<ds:datastoreItem xmlns:ds="http://schemas.openxmlformats.org/officeDocument/2006/customXml" ds:itemID="{85BC818A-7747-414D-92E2-2D660D72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JACoW_W16_Letter_Short.dotx</Template>
  <TotalTime>72</TotalTime>
  <Pages>3</Pages>
  <Words>1662</Words>
  <Characters>9478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Pinayev</dc:creator>
  <cp:lastModifiedBy>Pinayev, Igor</cp:lastModifiedBy>
  <cp:revision>1</cp:revision>
  <cp:lastPrinted>2019-08-28T09:46:00Z</cp:lastPrinted>
  <dcterms:created xsi:type="dcterms:W3CDTF">2022-10-19T16:10:00Z</dcterms:created>
  <dcterms:modified xsi:type="dcterms:W3CDTF">2022-10-19T17:57:00Z</dcterms:modified>
</cp:coreProperties>
</file>